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8F" w:rsidRPr="00A047A2" w:rsidRDefault="0041428F" w:rsidP="00A047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5C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A047A2" w:rsidRPr="00A047A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КП </w:t>
      </w:r>
      <w:r w:rsidR="00A047A2" w:rsidRPr="00A047A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047A2" w:rsidRPr="00A047A2">
        <w:rPr>
          <w:rFonts w:ascii="Times New Roman CYR" w:hAnsi="Times New Roman CYR" w:cs="Times New Roman CYR"/>
          <w:b/>
          <w:color w:val="000000"/>
          <w:sz w:val="28"/>
          <w:szCs w:val="28"/>
        </w:rPr>
        <w:t>ДУНАЙСЕРВІС</w:t>
      </w:r>
      <w:r w:rsidR="00A047A2" w:rsidRPr="00A047A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D5C92" w:rsidRDefault="004D5C92" w:rsidP="00DD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047A2" w:rsidRPr="00A047A2" w:rsidRDefault="004D5C92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екології та природних ресурсів Одеської обласної державної адміністрації, як уповноважений територіальний орган з оцінки впливу на довкілля, на виконання вимог статті 4 Закону України «Про оцінку впливу на довкілля» з метою своєчасного, адекватного та ефективного інформування громадськості інформує </w:t>
      </w:r>
      <w:r w:rsidR="00BD1C1D"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про видачу висновку з оцінки впливу на довкілля планованої діяльності </w:t>
      </w:r>
      <w:r w:rsidR="00A047A2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КП </w:t>
      </w:r>
      <w:r w:rsidR="00A047A2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A047A2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ДУНАЙСЕРВІС</w:t>
      </w:r>
      <w:r w:rsidR="00A047A2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A047A2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щодо перевантаження вантажів наливних, насипних, навалювальних в упаковках на акваторії Ізмаїльської філії ДЕРЖАВНОГО ПІДПРИЄМСТВА </w:t>
      </w:r>
      <w:r w:rsidR="00A047A2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A047A2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АДМІНІСТРАЦІЯ МОРСЬКИХ ПОРТІВ УКРАЇНИ</w:t>
      </w:r>
      <w:r w:rsidR="00A047A2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 </w:t>
      </w:r>
      <w:r w:rsidR="00A047A2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 29.01.2025 </w:t>
      </w:r>
      <w:r w:rsidR="00A047A2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05-08/10212/1.</w:t>
      </w:r>
    </w:p>
    <w:p w:rsidR="00BD1C1D" w:rsidRPr="00A047A2" w:rsidRDefault="00BD1C1D" w:rsidP="00A0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7A2">
        <w:rPr>
          <w:rFonts w:ascii="Times New Roman" w:hAnsi="Times New Roman" w:cs="Times New Roman"/>
          <w:sz w:val="28"/>
          <w:szCs w:val="28"/>
          <w:lang w:val="uk-UA"/>
        </w:rPr>
        <w:t xml:space="preserve">Вказаним висновком з оцінки впливу на довкілля визначено допустимість провадження планованої діяльності </w:t>
      </w:r>
      <w:bookmarkStart w:id="0" w:name="_GoBack"/>
      <w:r w:rsidR="000357A6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КП </w:t>
      </w:r>
      <w:r w:rsidR="000357A6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357A6" w:rsidRPr="00A047A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ДУНАЙСЕРВІС</w:t>
      </w:r>
      <w:r w:rsidR="000357A6" w:rsidRPr="00A047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bookmarkEnd w:id="0"/>
      <w:r w:rsidRPr="00A047A2">
        <w:rPr>
          <w:rFonts w:ascii="Times New Roman" w:hAnsi="Times New Roman" w:cs="Times New Roman"/>
          <w:sz w:val="28"/>
          <w:szCs w:val="28"/>
          <w:lang w:val="uk-UA"/>
        </w:rPr>
        <w:t>та визначено екологічні умови її провадження.</w:t>
      </w:r>
    </w:p>
    <w:sectPr w:rsidR="00BD1C1D" w:rsidRPr="00A0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8F"/>
    <w:rsid w:val="0000387D"/>
    <w:rsid w:val="000357A6"/>
    <w:rsid w:val="00320205"/>
    <w:rsid w:val="00322D53"/>
    <w:rsid w:val="0041428F"/>
    <w:rsid w:val="004D5C92"/>
    <w:rsid w:val="006B4415"/>
    <w:rsid w:val="007B10D3"/>
    <w:rsid w:val="00A047A2"/>
    <w:rsid w:val="00A86B33"/>
    <w:rsid w:val="00BD1C1D"/>
    <w:rsid w:val="00D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7096-10A9-4A06-88A7-D9CBC9D6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 ECON</dc:creator>
  <cp:lastModifiedBy>IRDA ECON</cp:lastModifiedBy>
  <cp:revision>9</cp:revision>
  <dcterms:created xsi:type="dcterms:W3CDTF">2024-06-10T08:27:00Z</dcterms:created>
  <dcterms:modified xsi:type="dcterms:W3CDTF">2025-01-31T08:22:00Z</dcterms:modified>
</cp:coreProperties>
</file>