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9E415" w14:textId="77777777"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eastAsia="Times New Roman" w:hAnsi="Times New Roman" w:cs="Times New Roman"/>
          <w:b/>
          <w:bCs/>
          <w:sz w:val="28"/>
          <w:szCs w:val="28"/>
          <w:u w:color="494A49"/>
          <w:lang w:val="uk-UA"/>
        </w:rPr>
      </w:pPr>
      <w:bookmarkStart w:id="0" w:name="_GoBack"/>
      <w:r w:rsidRPr="00B53402">
        <w:rPr>
          <w:rFonts w:ascii="Times New Roman" w:hAnsi="Times New Roman" w:cs="Times New Roman"/>
          <w:b/>
          <w:bCs/>
          <w:sz w:val="28"/>
          <w:szCs w:val="28"/>
          <w:u w:color="494A49"/>
          <w:lang w:val="uk-UA"/>
        </w:rPr>
        <w:t xml:space="preserve">Повідомлення про оприлюднення </w:t>
      </w:r>
    </w:p>
    <w:p w14:paraId="72AFD3B1" w14:textId="4D3AA929"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b/>
          <w:bCs/>
          <w:color w:val="auto"/>
          <w:sz w:val="32"/>
          <w:szCs w:val="32"/>
          <w:u w:color="000000"/>
          <w:lang w:val="uk-UA"/>
        </w:rPr>
      </w:pPr>
      <w:r w:rsidRPr="00B53402">
        <w:rPr>
          <w:rFonts w:ascii="Times New Roman" w:hAnsi="Times New Roman" w:cs="Times New Roman"/>
          <w:b/>
          <w:bCs/>
          <w:sz w:val="28"/>
          <w:szCs w:val="28"/>
          <w:u w:color="494A49"/>
          <w:lang w:val="uk-UA"/>
        </w:rPr>
        <w:t>д</w:t>
      </w:r>
      <w:r w:rsidRPr="00B53402">
        <w:rPr>
          <w:rFonts w:ascii="Times New Roman" w:hAnsi="Times New Roman" w:cs="Times New Roman"/>
          <w:b/>
          <w:bCs/>
          <w:color w:val="000000" w:themeColor="text1"/>
          <w:sz w:val="28"/>
          <w:szCs w:val="28"/>
          <w:u w:color="494A49"/>
          <w:lang w:val="uk-UA"/>
        </w:rPr>
        <w:t xml:space="preserve">окументу державного планування – </w:t>
      </w:r>
      <w:r w:rsidR="00010E10" w:rsidRPr="00B53402">
        <w:rPr>
          <w:rFonts w:ascii="Times New Roman" w:hAnsi="Times New Roman" w:cs="Times New Roman"/>
          <w:b/>
          <w:color w:val="0D0D0D" w:themeColor="text1" w:themeTint="F2"/>
          <w:sz w:val="28"/>
          <w:szCs w:val="28"/>
          <w:lang w:val="uk-UA"/>
        </w:rPr>
        <w:t xml:space="preserve">детального плану території </w:t>
      </w:r>
      <w:bookmarkStart w:id="1" w:name="_Hlk143722988"/>
      <w:bookmarkStart w:id="2" w:name="_Hlk113222984"/>
      <w:r w:rsidR="0078553D" w:rsidRPr="00B53402">
        <w:rPr>
          <w:rFonts w:ascii="Times New Roman" w:hAnsi="Times New Roman" w:cs="Times New Roman"/>
          <w:b/>
          <w:sz w:val="28"/>
          <w:szCs w:val="28"/>
          <w:lang w:val="uk-UA"/>
        </w:rPr>
        <w:t>земельної ділянки орієнтовною площею 8,7 га розташованої на території Ізмаїльського району Одеської області (за межами територіальної громади) для розміщення та експлуатації будівель і споруд річкового транспорту (мультимодальних терміналів та виробничо-перевантажувальних комплексів)</w:t>
      </w:r>
      <w:bookmarkEnd w:id="1"/>
      <w:bookmarkEnd w:id="2"/>
      <w:r w:rsidR="00E65C82" w:rsidRPr="00B53402">
        <w:rPr>
          <w:rFonts w:ascii="Times New Roman" w:hAnsi="Times New Roman" w:cs="Times New Roman"/>
          <w:color w:val="auto"/>
          <w:sz w:val="28"/>
          <w:szCs w:val="28"/>
          <w:lang w:val="uk-UA"/>
        </w:rPr>
        <w:t xml:space="preserve"> </w:t>
      </w:r>
      <w:r w:rsidR="00F36A67" w:rsidRPr="00B53402">
        <w:rPr>
          <w:rFonts w:ascii="Times New Roman" w:hAnsi="Times New Roman" w:cs="Times New Roman"/>
          <w:b/>
          <w:bCs/>
          <w:color w:val="auto"/>
          <w:sz w:val="28"/>
          <w:szCs w:val="28"/>
          <w:u w:color="000000"/>
          <w:lang w:val="uk-UA"/>
        </w:rPr>
        <w:t xml:space="preserve">та </w:t>
      </w:r>
      <w:r w:rsidR="00F36A67" w:rsidRPr="00B53402">
        <w:rPr>
          <w:rFonts w:ascii="Times New Roman" w:hAnsi="Times New Roman" w:cs="Times New Roman"/>
          <w:b/>
          <w:bCs/>
          <w:iCs/>
          <w:color w:val="auto"/>
          <w:sz w:val="28"/>
          <w:szCs w:val="28"/>
          <w:u w:color="494A49"/>
          <w:lang w:val="uk-UA"/>
        </w:rPr>
        <w:t>Звіт про стратегічну екологічну оцінку</w:t>
      </w:r>
      <w:r w:rsidRPr="00B53402">
        <w:rPr>
          <w:rFonts w:ascii="Times New Roman" w:hAnsi="Times New Roman" w:cs="Times New Roman"/>
          <w:b/>
          <w:bCs/>
          <w:color w:val="auto"/>
          <w:sz w:val="28"/>
          <w:szCs w:val="28"/>
          <w:u w:color="000000"/>
          <w:lang w:val="uk-UA"/>
        </w:rPr>
        <w:t>.</w:t>
      </w:r>
    </w:p>
    <w:bookmarkEnd w:id="0"/>
    <w:p w14:paraId="5E5913E0" w14:textId="77777777" w:rsidR="00A90463" w:rsidRPr="00B53402" w:rsidRDefault="00A9046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color w:val="auto"/>
          <w:u w:color="494A49"/>
          <w:lang w:val="uk-UA"/>
        </w:rPr>
      </w:pPr>
    </w:p>
    <w:p w14:paraId="1A5C6BD8" w14:textId="7F830DB3" w:rsidR="00A90463" w:rsidRPr="00B53402" w:rsidRDefault="00E65C82" w:rsidP="005C32BB">
      <w:pPr>
        <w:pStyle w:val="A5"/>
        <w:spacing w:after="0" w:line="240" w:lineRule="auto"/>
        <w:ind w:firstLine="709"/>
        <w:jc w:val="both"/>
        <w:rPr>
          <w:rFonts w:ascii="Times New Roman" w:eastAsia="Times New Roman" w:hAnsi="Times New Roman" w:cs="Times New Roman"/>
          <w:b/>
          <w:bCs/>
          <w:color w:val="auto"/>
          <w:sz w:val="32"/>
          <w:szCs w:val="32"/>
          <w:u w:color="494A49"/>
          <w:lang w:val="uk-UA"/>
        </w:rPr>
      </w:pPr>
      <w:bookmarkStart w:id="3" w:name="_Hlk113236212"/>
      <w:r w:rsidRPr="00B53402">
        <w:rPr>
          <w:rFonts w:ascii="Times New Roman" w:hAnsi="Times New Roman" w:cs="Times New Roman"/>
          <w:i/>
          <w:iCs/>
          <w:color w:val="auto"/>
          <w:sz w:val="28"/>
          <w:szCs w:val="28"/>
          <w:lang w:val="uk-UA"/>
        </w:rPr>
        <w:t>Ізмаїльськ</w:t>
      </w:r>
      <w:r w:rsidR="004A1DB2" w:rsidRPr="00B53402">
        <w:rPr>
          <w:rFonts w:ascii="Times New Roman" w:hAnsi="Times New Roman" w:cs="Times New Roman"/>
          <w:i/>
          <w:iCs/>
          <w:color w:val="auto"/>
          <w:sz w:val="28"/>
          <w:szCs w:val="28"/>
          <w:lang w:val="uk-UA"/>
        </w:rPr>
        <w:t>а</w:t>
      </w:r>
      <w:r w:rsidR="005C32BB" w:rsidRPr="00B53402">
        <w:rPr>
          <w:rFonts w:ascii="Times New Roman" w:hAnsi="Times New Roman" w:cs="Times New Roman"/>
          <w:i/>
          <w:iCs/>
          <w:color w:val="auto"/>
          <w:sz w:val="28"/>
          <w:szCs w:val="28"/>
          <w:lang w:val="uk-UA"/>
        </w:rPr>
        <w:t xml:space="preserve"> район</w:t>
      </w:r>
      <w:r w:rsidR="004A1DB2" w:rsidRPr="00B53402">
        <w:rPr>
          <w:rFonts w:ascii="Times New Roman" w:hAnsi="Times New Roman" w:cs="Times New Roman"/>
          <w:i/>
          <w:iCs/>
          <w:color w:val="auto"/>
          <w:sz w:val="28"/>
          <w:szCs w:val="28"/>
          <w:lang w:val="uk-UA"/>
        </w:rPr>
        <w:t>на державна військова адміністрація</w:t>
      </w:r>
      <w:r w:rsidR="005C32BB" w:rsidRPr="00B53402">
        <w:rPr>
          <w:rFonts w:ascii="Times New Roman" w:hAnsi="Times New Roman" w:cs="Times New Roman"/>
          <w:i/>
          <w:iCs/>
          <w:color w:val="auto"/>
          <w:sz w:val="28"/>
          <w:szCs w:val="28"/>
          <w:lang w:val="uk-UA"/>
        </w:rPr>
        <w:t xml:space="preserve"> Одеської області</w:t>
      </w:r>
      <w:r w:rsidR="005C32BB" w:rsidRPr="00B53402">
        <w:rPr>
          <w:rFonts w:ascii="Times New Roman" w:hAnsi="Times New Roman" w:cs="Times New Roman"/>
          <w:i/>
          <w:iCs/>
          <w:color w:val="auto"/>
          <w:sz w:val="28"/>
          <w:szCs w:val="28"/>
          <w:u w:color="494A49"/>
          <w:lang w:val="uk-UA"/>
        </w:rPr>
        <w:t xml:space="preserve"> </w:t>
      </w:r>
      <w:bookmarkEnd w:id="3"/>
      <w:r w:rsidR="0025342E" w:rsidRPr="00B53402">
        <w:rPr>
          <w:rFonts w:ascii="Times New Roman" w:hAnsi="Times New Roman" w:cs="Times New Roman"/>
          <w:i/>
          <w:iCs/>
          <w:color w:val="auto"/>
          <w:sz w:val="28"/>
          <w:szCs w:val="28"/>
          <w:u w:color="494A49"/>
          <w:lang w:val="uk-UA"/>
        </w:rPr>
        <w:t>повідомляє, що в соціальн</w:t>
      </w:r>
      <w:r w:rsidR="00A40D82" w:rsidRPr="00B53402">
        <w:rPr>
          <w:rFonts w:ascii="Times New Roman" w:hAnsi="Times New Roman" w:cs="Times New Roman"/>
          <w:i/>
          <w:iCs/>
          <w:color w:val="auto"/>
          <w:sz w:val="28"/>
          <w:szCs w:val="28"/>
          <w:u w:color="494A49"/>
          <w:lang w:val="uk-UA"/>
        </w:rPr>
        <w:t>ій</w:t>
      </w:r>
      <w:r w:rsidR="0025342E" w:rsidRPr="00B53402">
        <w:rPr>
          <w:rFonts w:ascii="Times New Roman" w:hAnsi="Times New Roman" w:cs="Times New Roman"/>
          <w:i/>
          <w:iCs/>
          <w:color w:val="auto"/>
          <w:sz w:val="28"/>
          <w:szCs w:val="28"/>
          <w:u w:color="494A49"/>
          <w:lang w:val="uk-UA"/>
        </w:rPr>
        <w:t xml:space="preserve"> мережі на офіційній сторінці</w:t>
      </w:r>
      <w:r w:rsidR="00EA0554" w:rsidRPr="00B53402">
        <w:rPr>
          <w:rFonts w:ascii="Times New Roman" w:hAnsi="Times New Roman" w:cs="Times New Roman"/>
          <w:i/>
          <w:iCs/>
          <w:color w:val="auto"/>
          <w:sz w:val="28"/>
          <w:szCs w:val="28"/>
          <w:u w:color="494A49"/>
          <w:lang w:val="uk-UA"/>
        </w:rPr>
        <w:t xml:space="preserve"> </w:t>
      </w:r>
      <w:bookmarkStart w:id="4" w:name="_Hlk113236699"/>
      <w:r w:rsidR="004A1DB2" w:rsidRPr="00B53402">
        <w:rPr>
          <w:rFonts w:ascii="Times New Roman" w:hAnsi="Times New Roman" w:cs="Times New Roman"/>
          <w:i/>
          <w:iCs/>
          <w:color w:val="auto"/>
          <w:sz w:val="28"/>
          <w:szCs w:val="28"/>
          <w:u w:color="494A49"/>
          <w:lang w:val="uk-UA"/>
        </w:rPr>
        <w:t>Ізмаїльської районної державної військової адміністрації</w:t>
      </w:r>
      <w:r w:rsidR="00A40D82" w:rsidRPr="00B53402">
        <w:rPr>
          <w:rFonts w:ascii="Times New Roman" w:hAnsi="Times New Roman" w:cs="Times New Roman"/>
          <w:i/>
          <w:iCs/>
          <w:color w:val="auto"/>
          <w:sz w:val="28"/>
          <w:szCs w:val="28"/>
          <w:lang w:val="uk-UA"/>
        </w:rPr>
        <w:t xml:space="preserve"> Одеської області</w:t>
      </w:r>
      <w:r w:rsidR="00A40D82" w:rsidRPr="00B53402">
        <w:rPr>
          <w:rFonts w:ascii="Times New Roman" w:hAnsi="Times New Roman" w:cs="Times New Roman"/>
          <w:i/>
          <w:iCs/>
          <w:color w:val="auto"/>
          <w:sz w:val="28"/>
          <w:szCs w:val="28"/>
          <w:u w:color="494A49"/>
          <w:lang w:val="uk-UA"/>
        </w:rPr>
        <w:t xml:space="preserve"> </w:t>
      </w:r>
      <w:bookmarkStart w:id="5" w:name="_Hlk140188217"/>
      <w:r w:rsidR="007B2D7A" w:rsidRPr="00B53402">
        <w:rPr>
          <w:rFonts w:ascii="Times New Roman" w:hAnsi="Times New Roman" w:cs="Times New Roman"/>
          <w:i/>
          <w:iCs/>
          <w:color w:val="auto"/>
          <w:sz w:val="28"/>
          <w:szCs w:val="28"/>
          <w:shd w:val="clear" w:color="auto" w:fill="FFFFFF"/>
          <w:lang w:val="uk-UA"/>
        </w:rPr>
        <w:t>(</w:t>
      </w:r>
      <w:proofErr w:type="spellStart"/>
      <w:r w:rsidR="00DB6A65" w:rsidRPr="00B53402">
        <w:rPr>
          <w:rFonts w:ascii="Times New Roman" w:hAnsi="Times New Roman" w:cs="Times New Roman"/>
          <w:i/>
          <w:iCs/>
          <w:color w:val="auto"/>
          <w:sz w:val="28"/>
          <w:szCs w:val="28"/>
          <w:shd w:val="clear" w:color="auto" w:fill="FFFFFF"/>
          <w:lang w:val="uk-UA"/>
        </w:rPr>
        <w:t>http</w:t>
      </w:r>
      <w:proofErr w:type="spellEnd"/>
      <w:r w:rsidR="00DB6A65" w:rsidRPr="00B53402">
        <w:rPr>
          <w:rFonts w:ascii="Times New Roman" w:hAnsi="Times New Roman" w:cs="Times New Roman"/>
          <w:i/>
          <w:iCs/>
          <w:color w:val="auto"/>
          <w:sz w:val="28"/>
          <w:szCs w:val="28"/>
          <w:shd w:val="clear" w:color="auto" w:fill="FFFFFF"/>
          <w:lang w:val="en-US"/>
        </w:rPr>
        <w:t>s</w:t>
      </w:r>
      <w:r w:rsidR="00DB6A65" w:rsidRPr="00B53402">
        <w:rPr>
          <w:rFonts w:ascii="Times New Roman" w:hAnsi="Times New Roman" w:cs="Times New Roman"/>
          <w:i/>
          <w:iCs/>
          <w:color w:val="auto"/>
          <w:sz w:val="28"/>
          <w:szCs w:val="28"/>
          <w:shd w:val="clear" w:color="auto" w:fill="FFFFFF"/>
          <w:lang w:val="uk-UA"/>
        </w:rPr>
        <w:t>://</w:t>
      </w:r>
      <w:proofErr w:type="spellStart"/>
      <w:r w:rsidR="00DB6A65" w:rsidRPr="00B53402">
        <w:rPr>
          <w:rFonts w:ascii="Times New Roman" w:hAnsi="Times New Roman" w:cs="Times New Roman"/>
          <w:i/>
          <w:iCs/>
          <w:color w:val="auto"/>
          <w:sz w:val="28"/>
          <w:szCs w:val="28"/>
          <w:shd w:val="clear" w:color="auto" w:fill="FFFFFF"/>
          <w:lang w:val="en-US"/>
        </w:rPr>
        <w:t>izmail</w:t>
      </w:r>
      <w:proofErr w:type="spellEnd"/>
      <w:r w:rsidR="00DB6A65" w:rsidRPr="00B53402">
        <w:rPr>
          <w:rFonts w:ascii="Times New Roman" w:hAnsi="Times New Roman" w:cs="Times New Roman"/>
          <w:i/>
          <w:iCs/>
          <w:color w:val="auto"/>
          <w:sz w:val="28"/>
          <w:szCs w:val="28"/>
          <w:shd w:val="clear" w:color="auto" w:fill="FFFFFF"/>
          <w:lang w:val="uk-UA"/>
        </w:rPr>
        <w:t>-</w:t>
      </w:r>
      <w:proofErr w:type="spellStart"/>
      <w:r w:rsidR="00DB6A65" w:rsidRPr="00B53402">
        <w:rPr>
          <w:rFonts w:ascii="Times New Roman" w:hAnsi="Times New Roman" w:cs="Times New Roman"/>
          <w:i/>
          <w:iCs/>
          <w:color w:val="auto"/>
          <w:sz w:val="28"/>
          <w:szCs w:val="28"/>
          <w:shd w:val="clear" w:color="auto" w:fill="FFFFFF"/>
          <w:lang w:val="en-US"/>
        </w:rPr>
        <w:t>rda</w:t>
      </w:r>
      <w:proofErr w:type="spellEnd"/>
      <w:r w:rsidR="00DB6A65" w:rsidRPr="00B53402">
        <w:rPr>
          <w:rFonts w:ascii="Times New Roman" w:hAnsi="Times New Roman" w:cs="Times New Roman"/>
          <w:i/>
          <w:iCs/>
          <w:color w:val="auto"/>
          <w:sz w:val="28"/>
          <w:szCs w:val="28"/>
          <w:shd w:val="clear" w:color="auto" w:fill="FFFFFF"/>
          <w:lang w:val="uk-UA"/>
        </w:rPr>
        <w:t>.</w:t>
      </w:r>
      <w:r w:rsidR="00DB6A65" w:rsidRPr="00B53402">
        <w:rPr>
          <w:rFonts w:ascii="Times New Roman" w:hAnsi="Times New Roman" w:cs="Times New Roman"/>
          <w:i/>
          <w:iCs/>
          <w:color w:val="auto"/>
          <w:sz w:val="28"/>
          <w:szCs w:val="28"/>
          <w:shd w:val="clear" w:color="auto" w:fill="FFFFFF"/>
          <w:lang w:val="en-US"/>
        </w:rPr>
        <w:t>od</w:t>
      </w:r>
      <w:r w:rsidR="00DB6A65" w:rsidRPr="00B53402">
        <w:rPr>
          <w:rFonts w:ascii="Times New Roman" w:hAnsi="Times New Roman" w:cs="Times New Roman"/>
          <w:i/>
          <w:iCs/>
          <w:color w:val="auto"/>
          <w:sz w:val="28"/>
          <w:szCs w:val="28"/>
          <w:shd w:val="clear" w:color="auto" w:fill="FFFFFF"/>
          <w:lang w:val="uk-UA"/>
        </w:rPr>
        <w:t>.</w:t>
      </w:r>
      <w:proofErr w:type="spellStart"/>
      <w:r w:rsidR="00DB6A65" w:rsidRPr="00B53402">
        <w:rPr>
          <w:rFonts w:ascii="Times New Roman" w:hAnsi="Times New Roman" w:cs="Times New Roman"/>
          <w:i/>
          <w:iCs/>
          <w:color w:val="auto"/>
          <w:sz w:val="28"/>
          <w:szCs w:val="28"/>
          <w:shd w:val="clear" w:color="auto" w:fill="FFFFFF"/>
          <w:lang w:val="en-US"/>
        </w:rPr>
        <w:t>gov</w:t>
      </w:r>
      <w:proofErr w:type="spellEnd"/>
      <w:r w:rsidR="00DB6A65" w:rsidRPr="00B53402">
        <w:rPr>
          <w:rFonts w:ascii="Times New Roman" w:hAnsi="Times New Roman" w:cs="Times New Roman"/>
          <w:i/>
          <w:iCs/>
          <w:color w:val="auto"/>
          <w:sz w:val="28"/>
          <w:szCs w:val="28"/>
          <w:shd w:val="clear" w:color="auto" w:fill="FFFFFF"/>
          <w:lang w:val="uk-UA"/>
        </w:rPr>
        <w:t>.</w:t>
      </w:r>
      <w:proofErr w:type="spellStart"/>
      <w:r w:rsidR="00DB6A65" w:rsidRPr="00B53402">
        <w:rPr>
          <w:rFonts w:ascii="Times New Roman" w:hAnsi="Times New Roman" w:cs="Times New Roman"/>
          <w:i/>
          <w:iCs/>
          <w:color w:val="auto"/>
          <w:sz w:val="28"/>
          <w:szCs w:val="28"/>
          <w:shd w:val="clear" w:color="auto" w:fill="FFFFFF"/>
          <w:lang w:val="en-US"/>
        </w:rPr>
        <w:t>ua</w:t>
      </w:r>
      <w:proofErr w:type="spellEnd"/>
      <w:r w:rsidR="00DB6A65" w:rsidRPr="00B53402">
        <w:rPr>
          <w:rFonts w:ascii="Times New Roman" w:hAnsi="Times New Roman" w:cs="Times New Roman"/>
          <w:i/>
          <w:iCs/>
          <w:color w:val="auto"/>
          <w:sz w:val="28"/>
          <w:szCs w:val="28"/>
          <w:shd w:val="clear" w:color="auto" w:fill="FFFFFF"/>
          <w:lang w:val="uk-UA"/>
        </w:rPr>
        <w:t>/)</w:t>
      </w:r>
      <w:bookmarkEnd w:id="5"/>
      <w:r w:rsidR="007B2D7A" w:rsidRPr="00B53402">
        <w:rPr>
          <w:rFonts w:ascii="Times New Roman" w:hAnsi="Times New Roman" w:cs="Times New Roman"/>
          <w:i/>
          <w:iCs/>
          <w:color w:val="auto"/>
          <w:sz w:val="28"/>
          <w:szCs w:val="28"/>
          <w:u w:color="393A39"/>
          <w:lang w:val="uk-UA"/>
        </w:rPr>
        <w:t xml:space="preserve"> </w:t>
      </w:r>
      <w:bookmarkEnd w:id="4"/>
      <w:r w:rsidR="0025342E" w:rsidRPr="00B53402">
        <w:rPr>
          <w:rFonts w:ascii="Times New Roman" w:hAnsi="Times New Roman" w:cs="Times New Roman"/>
          <w:i/>
          <w:iCs/>
          <w:color w:val="auto"/>
          <w:sz w:val="28"/>
          <w:szCs w:val="28"/>
          <w:u w:color="494A49"/>
          <w:lang w:val="uk-UA"/>
        </w:rPr>
        <w:t xml:space="preserve">оприлюднений </w:t>
      </w:r>
      <w:bookmarkStart w:id="6" w:name="_Hlk113236345"/>
      <w:r w:rsidR="0025342E" w:rsidRPr="00B53402">
        <w:rPr>
          <w:rFonts w:ascii="Times New Roman" w:hAnsi="Times New Roman" w:cs="Times New Roman"/>
          <w:i/>
          <w:iCs/>
          <w:color w:val="auto"/>
          <w:sz w:val="28"/>
          <w:szCs w:val="28"/>
          <w:u w:color="494A49"/>
          <w:lang w:val="uk-UA"/>
        </w:rPr>
        <w:t>«</w:t>
      </w:r>
      <w:r w:rsidR="00CA7BB3" w:rsidRPr="00B53402">
        <w:rPr>
          <w:rFonts w:ascii="Times New Roman" w:hAnsi="Times New Roman" w:cs="Times New Roman"/>
          <w:i/>
          <w:iCs/>
          <w:color w:val="auto"/>
          <w:sz w:val="28"/>
          <w:szCs w:val="28"/>
          <w:u w:color="494A49"/>
          <w:lang w:val="uk-UA"/>
        </w:rPr>
        <w:t>Д</w:t>
      </w:r>
      <w:r w:rsidR="00CA7BB3" w:rsidRPr="00B53402">
        <w:rPr>
          <w:rFonts w:ascii="Times New Roman" w:hAnsi="Times New Roman" w:cs="Times New Roman"/>
          <w:i/>
          <w:iCs/>
          <w:color w:val="auto"/>
          <w:sz w:val="28"/>
          <w:szCs w:val="28"/>
          <w:lang w:val="uk-UA"/>
        </w:rPr>
        <w:t xml:space="preserve">етальний </w:t>
      </w:r>
      <w:bookmarkStart w:id="7" w:name="_Hlk140188668"/>
      <w:r w:rsidR="00010E10" w:rsidRPr="00B53402">
        <w:rPr>
          <w:rFonts w:ascii="Times New Roman" w:hAnsi="Times New Roman" w:cs="Times New Roman"/>
          <w:i/>
          <w:iCs/>
          <w:color w:val="auto"/>
          <w:sz w:val="28"/>
          <w:szCs w:val="28"/>
          <w:lang w:val="uk-UA"/>
        </w:rPr>
        <w:t xml:space="preserve">план території </w:t>
      </w:r>
      <w:bookmarkStart w:id="8" w:name="_Hlk138720313"/>
      <w:bookmarkStart w:id="9" w:name="_Hlk136563100"/>
      <w:bookmarkStart w:id="10" w:name="_Hlk133526218"/>
      <w:r w:rsidR="0078553D" w:rsidRPr="00B53402">
        <w:rPr>
          <w:rFonts w:ascii="Times New Roman" w:hAnsi="Times New Roman" w:cs="Times New Roman"/>
          <w:i/>
          <w:iCs/>
          <w:sz w:val="28"/>
          <w:szCs w:val="28"/>
          <w:lang w:val="uk-UA"/>
        </w:rPr>
        <w:t>земельної ділянки орієнтовною площею 8,7 га розташованої на території Ізмаїльського району Одеської області (за межами територіальної громади) для розміщення та експлуатації будівель і споруд річкового транспорту (мультимодальних терміналів та виробничо-перевантажувальних комплексів)</w:t>
      </w:r>
      <w:bookmarkEnd w:id="7"/>
      <w:bookmarkEnd w:id="8"/>
      <w:bookmarkEnd w:id="9"/>
      <w:bookmarkEnd w:id="10"/>
      <w:r w:rsidR="0025342E" w:rsidRPr="00B53402">
        <w:rPr>
          <w:rFonts w:ascii="Times New Roman" w:hAnsi="Times New Roman" w:cs="Times New Roman"/>
          <w:i/>
          <w:iCs/>
          <w:color w:val="auto"/>
          <w:sz w:val="28"/>
          <w:szCs w:val="28"/>
          <w:lang w:val="uk-UA"/>
        </w:rPr>
        <w:t xml:space="preserve">» </w:t>
      </w:r>
      <w:bookmarkEnd w:id="6"/>
      <w:r w:rsidR="0025342E" w:rsidRPr="00B53402">
        <w:rPr>
          <w:rFonts w:ascii="Times New Roman" w:hAnsi="Times New Roman" w:cs="Times New Roman"/>
          <w:i/>
          <w:iCs/>
          <w:color w:val="auto"/>
          <w:sz w:val="28"/>
          <w:szCs w:val="28"/>
          <w:u w:color="494A49"/>
          <w:lang w:val="uk-UA"/>
        </w:rPr>
        <w:t xml:space="preserve">та «Звіт про стратегічну екологічну оцінку </w:t>
      </w:r>
      <w:r w:rsidR="005C32BB" w:rsidRPr="00B53402">
        <w:rPr>
          <w:rFonts w:ascii="Times New Roman" w:hAnsi="Times New Roman" w:cs="Times New Roman"/>
          <w:i/>
          <w:iCs/>
          <w:color w:val="auto"/>
          <w:sz w:val="28"/>
          <w:szCs w:val="28"/>
          <w:u w:color="494A49"/>
          <w:lang w:val="uk-UA"/>
        </w:rPr>
        <w:t>д</w:t>
      </w:r>
      <w:r w:rsidR="005C32BB" w:rsidRPr="00B53402">
        <w:rPr>
          <w:rFonts w:ascii="Times New Roman" w:hAnsi="Times New Roman" w:cs="Times New Roman"/>
          <w:i/>
          <w:iCs/>
          <w:color w:val="auto"/>
          <w:sz w:val="28"/>
          <w:szCs w:val="28"/>
          <w:lang w:val="uk-UA"/>
        </w:rPr>
        <w:t xml:space="preserve">етального </w:t>
      </w:r>
      <w:r w:rsidR="00010E10" w:rsidRPr="00B53402">
        <w:rPr>
          <w:rFonts w:ascii="Times New Roman" w:hAnsi="Times New Roman" w:cs="Times New Roman"/>
          <w:i/>
          <w:iCs/>
          <w:color w:val="auto"/>
          <w:sz w:val="28"/>
          <w:szCs w:val="28"/>
          <w:lang w:val="uk-UA"/>
        </w:rPr>
        <w:t xml:space="preserve">план території </w:t>
      </w:r>
      <w:r w:rsidR="0078553D" w:rsidRPr="00B53402">
        <w:rPr>
          <w:rFonts w:ascii="Times New Roman" w:hAnsi="Times New Roman" w:cs="Times New Roman"/>
          <w:i/>
          <w:iCs/>
          <w:sz w:val="28"/>
          <w:szCs w:val="28"/>
          <w:lang w:val="uk-UA"/>
        </w:rPr>
        <w:t>земельної ділянки орієнтовною площею 8,7 га розташованої на території Ізмаїльського району Одеської області (за межами територіальної громади) для розміщення та експлуатації будівель і споруд річкового транспорту (мультимодальних терміналів та виробничо-перевантажувальних комплексів)</w:t>
      </w:r>
      <w:r w:rsidR="005C32BB" w:rsidRPr="00B53402">
        <w:rPr>
          <w:rFonts w:ascii="Times New Roman" w:hAnsi="Times New Roman" w:cs="Times New Roman"/>
          <w:i/>
          <w:iCs/>
          <w:color w:val="auto"/>
          <w:sz w:val="28"/>
          <w:szCs w:val="28"/>
          <w:lang w:val="uk-UA"/>
        </w:rPr>
        <w:t>»</w:t>
      </w:r>
      <w:r w:rsidR="0025342E" w:rsidRPr="00B53402">
        <w:rPr>
          <w:rFonts w:ascii="Times New Roman" w:hAnsi="Times New Roman" w:cs="Times New Roman"/>
          <w:i/>
          <w:iCs/>
          <w:color w:val="auto"/>
          <w:sz w:val="28"/>
          <w:szCs w:val="28"/>
          <w:u w:color="494A49"/>
          <w:lang w:val="uk-UA"/>
        </w:rPr>
        <w:t xml:space="preserve">.  </w:t>
      </w:r>
    </w:p>
    <w:p w14:paraId="66A1ED6C" w14:textId="7E7C6753"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i/>
          <w:color w:val="auto"/>
          <w:sz w:val="28"/>
          <w:szCs w:val="28"/>
          <w:u w:color="494A49"/>
          <w:lang w:val="uk-UA"/>
        </w:rPr>
      </w:pPr>
      <w:r w:rsidRPr="00B53402">
        <w:rPr>
          <w:rFonts w:ascii="Times New Roman" w:hAnsi="Times New Roman" w:cs="Times New Roman"/>
          <w:color w:val="auto"/>
          <w:sz w:val="28"/>
          <w:szCs w:val="28"/>
          <w:u w:color="494A49"/>
          <w:lang w:val="uk-UA"/>
        </w:rPr>
        <w:t xml:space="preserve">1) </w:t>
      </w:r>
      <w:r w:rsidRPr="00B53402">
        <w:rPr>
          <w:rFonts w:ascii="Times New Roman" w:hAnsi="Times New Roman" w:cs="Times New Roman"/>
          <w:color w:val="auto"/>
          <w:sz w:val="28"/>
          <w:szCs w:val="28"/>
          <w:u w:val="single" w:color="494A49"/>
          <w:lang w:val="uk-UA"/>
        </w:rPr>
        <w:t>Повна назва документа державного планування, що пропонується, та стислий виклад його змісту:</w:t>
      </w:r>
      <w:r w:rsidRPr="00B53402">
        <w:rPr>
          <w:rFonts w:ascii="Times New Roman" w:hAnsi="Times New Roman" w:cs="Times New Roman"/>
          <w:color w:val="auto"/>
          <w:sz w:val="28"/>
          <w:szCs w:val="28"/>
          <w:u w:color="494A49"/>
          <w:lang w:val="uk-UA"/>
        </w:rPr>
        <w:t xml:space="preserve"> </w:t>
      </w:r>
      <w:r w:rsidR="005C32BB" w:rsidRPr="00B53402">
        <w:rPr>
          <w:rFonts w:ascii="Times New Roman" w:hAnsi="Times New Roman" w:cs="Times New Roman"/>
          <w:i/>
          <w:color w:val="auto"/>
          <w:sz w:val="28"/>
          <w:szCs w:val="28"/>
          <w:u w:color="494A49"/>
          <w:lang w:val="uk-UA"/>
        </w:rPr>
        <w:t>Д</w:t>
      </w:r>
      <w:r w:rsidR="005C32BB" w:rsidRPr="00B53402">
        <w:rPr>
          <w:rFonts w:ascii="Times New Roman" w:hAnsi="Times New Roman" w:cs="Times New Roman"/>
          <w:i/>
          <w:color w:val="auto"/>
          <w:sz w:val="28"/>
          <w:szCs w:val="28"/>
          <w:lang w:val="uk-UA"/>
        </w:rPr>
        <w:t xml:space="preserve">етальний </w:t>
      </w:r>
      <w:r w:rsidR="00010E10" w:rsidRPr="00B53402">
        <w:rPr>
          <w:rFonts w:ascii="Times New Roman" w:hAnsi="Times New Roman" w:cs="Times New Roman"/>
          <w:i/>
          <w:color w:val="auto"/>
          <w:sz w:val="28"/>
          <w:szCs w:val="28"/>
          <w:lang w:val="uk-UA"/>
        </w:rPr>
        <w:t>план території</w:t>
      </w:r>
      <w:r w:rsidR="0067011E" w:rsidRPr="00B53402">
        <w:rPr>
          <w:rFonts w:ascii="Times New Roman" w:eastAsiaTheme="minorHAnsi" w:hAnsi="Times New Roman" w:cs="Times New Roman"/>
          <w:i/>
          <w:color w:val="auto"/>
          <w:sz w:val="28"/>
          <w:szCs w:val="28"/>
          <w:lang w:val="uk-UA"/>
        </w:rPr>
        <w:t xml:space="preserve"> </w:t>
      </w:r>
      <w:r w:rsidR="0078553D" w:rsidRPr="00B53402">
        <w:rPr>
          <w:rFonts w:ascii="Times New Roman" w:hAnsi="Times New Roman" w:cs="Times New Roman"/>
          <w:i/>
          <w:sz w:val="28"/>
          <w:szCs w:val="28"/>
          <w:lang w:val="uk-UA"/>
        </w:rPr>
        <w:t>земельної ділянки орієнтовною площею 8,7 га розташованої на території Ізмаїльського району Одеської області (за межами територіальної громади) для розміщення та експлуатації будівель і споруд річкового транспорту (мультимодальних терміналів та виробничо-перевантажувальних комплексів)</w:t>
      </w:r>
      <w:r w:rsidRPr="00B53402">
        <w:rPr>
          <w:rFonts w:ascii="Times New Roman" w:hAnsi="Times New Roman" w:cs="Times New Roman"/>
          <w:i/>
          <w:color w:val="auto"/>
          <w:sz w:val="28"/>
          <w:szCs w:val="28"/>
          <w:u w:color="494A49"/>
          <w:lang w:val="uk-UA"/>
        </w:rPr>
        <w:t xml:space="preserve">. </w:t>
      </w:r>
    </w:p>
    <w:p w14:paraId="6D1E2BA9" w14:textId="4C3A1CA3" w:rsidR="00A90463" w:rsidRPr="00B53402" w:rsidRDefault="0025342E" w:rsidP="00226005">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i/>
          <w:color w:val="auto"/>
          <w:sz w:val="28"/>
          <w:szCs w:val="28"/>
          <w:u w:color="494A49"/>
          <w:lang w:val="uk-UA"/>
        </w:rPr>
      </w:pPr>
      <w:r w:rsidRPr="00B53402">
        <w:rPr>
          <w:rFonts w:ascii="Times New Roman" w:hAnsi="Times New Roman" w:cs="Times New Roman"/>
          <w:i/>
          <w:color w:val="auto"/>
          <w:sz w:val="28"/>
          <w:szCs w:val="28"/>
          <w:u w:color="494A49"/>
          <w:lang w:val="uk-UA"/>
        </w:rPr>
        <w:t>В містобудівній документації опрацьовані планувальні рішення перспективи освоєння</w:t>
      </w:r>
      <w:r w:rsidR="00E2781C" w:rsidRPr="00B53402">
        <w:rPr>
          <w:rFonts w:ascii="Times New Roman" w:hAnsi="Times New Roman" w:cs="Times New Roman"/>
          <w:i/>
          <w:color w:val="auto"/>
          <w:sz w:val="28"/>
          <w:szCs w:val="28"/>
          <w:u w:color="494A49"/>
          <w:lang w:val="uk-UA"/>
        </w:rPr>
        <w:t xml:space="preserve"> </w:t>
      </w:r>
      <w:r w:rsidR="0078553D" w:rsidRPr="00B53402">
        <w:rPr>
          <w:rFonts w:ascii="Times New Roman" w:hAnsi="Times New Roman" w:cs="Times New Roman"/>
          <w:i/>
          <w:color w:val="auto"/>
          <w:sz w:val="28"/>
          <w:szCs w:val="28"/>
          <w:u w:color="494A49"/>
          <w:lang w:val="uk-UA"/>
        </w:rPr>
        <w:t>8,7</w:t>
      </w:r>
      <w:r w:rsidR="00CA7BB3" w:rsidRPr="00B53402">
        <w:rPr>
          <w:rFonts w:ascii="Times New Roman" w:hAnsi="Times New Roman" w:cs="Times New Roman"/>
          <w:i/>
          <w:color w:val="auto"/>
          <w:sz w:val="28"/>
          <w:szCs w:val="28"/>
          <w:u w:color="494A49"/>
          <w:lang w:val="uk-UA"/>
        </w:rPr>
        <w:t xml:space="preserve"> га</w:t>
      </w:r>
      <w:r w:rsidRPr="00B53402">
        <w:rPr>
          <w:rFonts w:ascii="Times New Roman" w:hAnsi="Times New Roman" w:cs="Times New Roman"/>
          <w:i/>
          <w:color w:val="auto"/>
          <w:sz w:val="28"/>
          <w:szCs w:val="28"/>
          <w:u w:color="494A49"/>
          <w:lang w:val="uk-UA"/>
        </w:rPr>
        <w:t xml:space="preserve">.  </w:t>
      </w:r>
    </w:p>
    <w:p w14:paraId="4F48FD0E" w14:textId="2D0F4C32" w:rsidR="0078553D" w:rsidRPr="00B53402" w:rsidRDefault="0025342E" w:rsidP="0078553D">
      <w:pPr>
        <w:ind w:left="142" w:firstLine="567"/>
        <w:jc w:val="both"/>
        <w:rPr>
          <w:i/>
          <w:sz w:val="28"/>
          <w:szCs w:val="28"/>
          <w:lang w:val="uk-UA"/>
        </w:rPr>
      </w:pPr>
      <w:r w:rsidRPr="00B53402">
        <w:rPr>
          <w:i/>
          <w:sz w:val="28"/>
          <w:szCs w:val="28"/>
          <w:u w:color="494A49"/>
          <w:lang w:val="uk-UA"/>
        </w:rPr>
        <w:t xml:space="preserve">Документ розроблений у відповідності до вимог чинного законодавства України. </w:t>
      </w:r>
      <w:r w:rsidR="00CA7BB3" w:rsidRPr="00B53402">
        <w:rPr>
          <w:i/>
          <w:sz w:val="28"/>
          <w:szCs w:val="28"/>
          <w:lang w:val="uk-UA"/>
        </w:rPr>
        <w:t>В межах розроблення містобудівної документації роз</w:t>
      </w:r>
      <w:r w:rsidR="00E2781C" w:rsidRPr="00B53402">
        <w:rPr>
          <w:i/>
          <w:sz w:val="28"/>
          <w:szCs w:val="28"/>
          <w:lang w:val="uk-UA"/>
        </w:rPr>
        <w:t>глядається територія</w:t>
      </w:r>
      <w:r w:rsidR="00DB6A65" w:rsidRPr="00B53402">
        <w:rPr>
          <w:i/>
          <w:sz w:val="28"/>
          <w:szCs w:val="28"/>
          <w:lang w:val="uk-UA"/>
        </w:rPr>
        <w:t>,</w:t>
      </w:r>
      <w:r w:rsidR="0078553D" w:rsidRPr="00B53402">
        <w:rPr>
          <w:i/>
          <w:sz w:val="28"/>
          <w:szCs w:val="28"/>
          <w:lang w:val="uk-UA"/>
        </w:rPr>
        <w:t xml:space="preserve"> що розташована у південній частині території Ізмаїльського району Одеської області, на відстані близько 0,5 км від південно-західної межі м. Рені, та на відстані близько 46,0 км від західної межі районного центру - м. Ізмаїл. На відстані 1.5 км на північний захід від ділянки </w:t>
      </w:r>
      <w:proofErr w:type="spellStart"/>
      <w:r w:rsidR="0078553D" w:rsidRPr="00B53402">
        <w:rPr>
          <w:i/>
          <w:sz w:val="28"/>
          <w:szCs w:val="28"/>
          <w:lang w:val="uk-UA"/>
        </w:rPr>
        <w:t>проєктування</w:t>
      </w:r>
      <w:proofErr w:type="spellEnd"/>
      <w:r w:rsidR="0078553D" w:rsidRPr="00B53402">
        <w:rPr>
          <w:i/>
          <w:sz w:val="28"/>
          <w:szCs w:val="28"/>
          <w:lang w:val="uk-UA"/>
        </w:rPr>
        <w:t xml:space="preserve"> проходить міжнародний пункт пропуску через державний кордон України на кордоні з Молдовою - «Рені- Джурджулешти». Сухопутний Державний кордон України та Молдови проходить на відстані 0.10 км від західної межі ділянки проектування. Водний Державний кордон України та Румунії проходить по р. Дунай на відстані 0.25 км від південно-західного кордону ділянки проектування. Згідно матеріалів раніше розробленої Схеми розташування м. Рені в системі розселення територія, де розташована ділянка розробки проекту ДПТ, може використовуватися для розміщення транспортно-складських об’єктів. </w:t>
      </w:r>
    </w:p>
    <w:p w14:paraId="54697CEE" w14:textId="602E2565" w:rsidR="00880903" w:rsidRPr="00B53402" w:rsidRDefault="0078553D" w:rsidP="00880903">
      <w:pPr>
        <w:tabs>
          <w:tab w:val="num" w:pos="960"/>
        </w:tabs>
        <w:ind w:firstLine="709"/>
        <w:jc w:val="both"/>
        <w:rPr>
          <w:i/>
          <w:sz w:val="28"/>
          <w:szCs w:val="28"/>
          <w:lang w:val="uk-UA"/>
        </w:rPr>
      </w:pPr>
      <w:r w:rsidRPr="00B53402">
        <w:rPr>
          <w:i/>
          <w:sz w:val="28"/>
          <w:szCs w:val="28"/>
          <w:lang w:val="uk-UA"/>
        </w:rPr>
        <w:lastRenderedPageBreak/>
        <w:t>П</w:t>
      </w:r>
      <w:r w:rsidR="00E2781C" w:rsidRPr="00B53402">
        <w:rPr>
          <w:i/>
          <w:sz w:val="28"/>
          <w:szCs w:val="28"/>
          <w:lang w:val="uk-UA"/>
        </w:rPr>
        <w:t xml:space="preserve">роєктними рішеннями передбачено </w:t>
      </w:r>
      <w:r w:rsidR="007B72F3" w:rsidRPr="00B53402">
        <w:rPr>
          <w:i/>
          <w:sz w:val="28"/>
          <w:szCs w:val="28"/>
          <w:lang w:val="uk-UA"/>
        </w:rPr>
        <w:t>розміщення</w:t>
      </w:r>
      <w:r w:rsidR="007B72F3" w:rsidRPr="00B53402">
        <w:rPr>
          <w:rFonts w:eastAsia="Arial"/>
          <w:i/>
          <w:sz w:val="28"/>
          <w:szCs w:val="28"/>
          <w:lang w:val="uk-UA"/>
        </w:rPr>
        <w:t xml:space="preserve"> мультимодального терміналу із наступними зонами: </w:t>
      </w:r>
      <w:r w:rsidR="007B72F3" w:rsidRPr="00B53402">
        <w:rPr>
          <w:i/>
          <w:sz w:val="28"/>
          <w:szCs w:val="28"/>
          <w:lang w:val="uk-UA"/>
        </w:rPr>
        <w:t xml:space="preserve">під'їзна зона; </w:t>
      </w:r>
      <w:r w:rsidR="007B72F3" w:rsidRPr="00B53402">
        <w:rPr>
          <w:rFonts w:eastAsia="Arial"/>
          <w:i/>
          <w:sz w:val="28"/>
          <w:szCs w:val="28"/>
          <w:lang w:val="uk-UA"/>
        </w:rPr>
        <w:t>перевантажувальн</w:t>
      </w:r>
      <w:r w:rsidR="007B72F3" w:rsidRPr="00B53402">
        <w:rPr>
          <w:i/>
          <w:sz w:val="28"/>
          <w:szCs w:val="28"/>
          <w:lang w:val="uk-UA"/>
        </w:rPr>
        <w:t xml:space="preserve">а зона; господарсько-службова зона; зона очисних споруд та резервуарів зберігання. </w:t>
      </w:r>
      <w:r w:rsidR="007B72F3" w:rsidRPr="00B53402">
        <w:rPr>
          <w:rFonts w:eastAsia="Arial"/>
          <w:i/>
          <w:sz w:val="28"/>
          <w:szCs w:val="28"/>
          <w:lang w:val="uk-UA"/>
        </w:rPr>
        <w:t>Залежно від призначення і облаштування територія перевантажувальн</w:t>
      </w:r>
      <w:r w:rsidR="007B72F3" w:rsidRPr="00B53402">
        <w:rPr>
          <w:i/>
          <w:sz w:val="28"/>
          <w:szCs w:val="28"/>
          <w:lang w:val="uk-UA"/>
        </w:rPr>
        <w:t>ої зони</w:t>
      </w:r>
      <w:r w:rsidR="007B72F3" w:rsidRPr="00B53402">
        <w:rPr>
          <w:rFonts w:eastAsia="Arial"/>
          <w:i/>
          <w:sz w:val="28"/>
          <w:szCs w:val="28"/>
          <w:lang w:val="uk-UA"/>
        </w:rPr>
        <w:t xml:space="preserve"> може бути умовно розділена на такі технологічні підзони: прикордонну; перехідну; тилову.</w:t>
      </w:r>
      <w:r w:rsidR="00880903" w:rsidRPr="00B53402">
        <w:rPr>
          <w:rFonts w:eastAsia="Arial"/>
          <w:i/>
          <w:sz w:val="28"/>
          <w:szCs w:val="28"/>
          <w:lang w:val="uk-UA"/>
        </w:rPr>
        <w:t xml:space="preserve"> </w:t>
      </w:r>
      <w:r w:rsidR="007B72F3" w:rsidRPr="00B53402">
        <w:rPr>
          <w:rFonts w:eastAsia="Arial"/>
          <w:i/>
          <w:sz w:val="28"/>
          <w:szCs w:val="28"/>
          <w:lang w:val="uk-UA"/>
        </w:rPr>
        <w:t xml:space="preserve">Прикордонна </w:t>
      </w:r>
      <w:proofErr w:type="spellStart"/>
      <w:r w:rsidR="007B72F3" w:rsidRPr="00B53402">
        <w:rPr>
          <w:rFonts w:eastAsia="Arial"/>
          <w:i/>
          <w:sz w:val="28"/>
          <w:szCs w:val="28"/>
          <w:lang w:val="uk-UA"/>
        </w:rPr>
        <w:t>підзона</w:t>
      </w:r>
      <w:proofErr w:type="spellEnd"/>
      <w:r w:rsidR="007B72F3" w:rsidRPr="00B53402">
        <w:rPr>
          <w:rFonts w:eastAsia="Arial"/>
          <w:i/>
          <w:sz w:val="28"/>
          <w:szCs w:val="28"/>
          <w:lang w:val="uk-UA"/>
        </w:rPr>
        <w:t xml:space="preserve"> - ділянка причалу, що має швартові і відбійні пристрої, призначена для стоянки і обслуговування суден. Перехідна </w:t>
      </w:r>
      <w:proofErr w:type="spellStart"/>
      <w:r w:rsidR="007B72F3" w:rsidRPr="00B53402">
        <w:rPr>
          <w:rFonts w:eastAsia="Arial"/>
          <w:i/>
          <w:sz w:val="28"/>
          <w:szCs w:val="28"/>
          <w:lang w:val="uk-UA"/>
        </w:rPr>
        <w:t>підзона</w:t>
      </w:r>
      <w:proofErr w:type="spellEnd"/>
      <w:r w:rsidR="007B72F3" w:rsidRPr="00B53402">
        <w:rPr>
          <w:rFonts w:eastAsia="Arial"/>
          <w:i/>
          <w:sz w:val="28"/>
          <w:szCs w:val="28"/>
          <w:lang w:val="uk-UA"/>
        </w:rPr>
        <w:t xml:space="preserve"> призначена для передачі і короткочасного зберігання вантажу в процесі проведення </w:t>
      </w:r>
      <w:proofErr w:type="spellStart"/>
      <w:r w:rsidR="007B72F3" w:rsidRPr="00B53402">
        <w:rPr>
          <w:rFonts w:eastAsia="Arial"/>
          <w:i/>
          <w:sz w:val="28"/>
          <w:szCs w:val="28"/>
          <w:lang w:val="uk-UA"/>
        </w:rPr>
        <w:t>навантажувально</w:t>
      </w:r>
      <w:proofErr w:type="spellEnd"/>
      <w:r w:rsidR="007B72F3" w:rsidRPr="00B53402">
        <w:rPr>
          <w:rFonts w:eastAsia="Arial"/>
          <w:i/>
          <w:sz w:val="28"/>
          <w:szCs w:val="28"/>
          <w:lang w:val="uk-UA"/>
        </w:rPr>
        <w:t>-розвантажувальних робіт. Тилова зона призначена для організації складів, накопичення вантажів, виконання інших складських технологічних операцій.</w:t>
      </w:r>
      <w:r w:rsidR="00880903" w:rsidRPr="00B53402">
        <w:rPr>
          <w:i/>
          <w:sz w:val="28"/>
          <w:szCs w:val="28"/>
          <w:lang w:val="uk-UA"/>
        </w:rPr>
        <w:t xml:space="preserve"> Під'їзної зони, що включає: під'їзні та виїзні дороги, спорудження контрольно-перепускних пунктів №1, 2 (КПП- 1, КПП- 2). Перевантажувальна зона, включає: </w:t>
      </w:r>
      <w:r w:rsidR="00DB6A65" w:rsidRPr="00B53402">
        <w:rPr>
          <w:i/>
          <w:sz w:val="28"/>
          <w:szCs w:val="28"/>
          <w:lang w:val="uk-UA"/>
        </w:rPr>
        <w:t>п</w:t>
      </w:r>
      <w:r w:rsidR="00DB6A65" w:rsidRPr="00B53402">
        <w:rPr>
          <w:rFonts w:eastAsia="Arial"/>
          <w:i/>
          <w:sz w:val="28"/>
          <w:szCs w:val="28"/>
          <w:lang w:val="uk-UA"/>
        </w:rPr>
        <w:t xml:space="preserve">рикордонну </w:t>
      </w:r>
      <w:proofErr w:type="spellStart"/>
      <w:r w:rsidR="00DB6A65" w:rsidRPr="00B53402">
        <w:rPr>
          <w:rFonts w:eastAsia="Arial"/>
          <w:i/>
          <w:sz w:val="28"/>
          <w:szCs w:val="28"/>
          <w:lang w:val="uk-UA"/>
        </w:rPr>
        <w:t>підзону</w:t>
      </w:r>
      <w:proofErr w:type="spellEnd"/>
      <w:r w:rsidR="00DB6A65" w:rsidRPr="00B53402">
        <w:rPr>
          <w:rFonts w:eastAsia="Arial"/>
          <w:i/>
          <w:sz w:val="28"/>
          <w:szCs w:val="28"/>
          <w:lang w:val="uk-UA"/>
        </w:rPr>
        <w:t xml:space="preserve"> (п</w:t>
      </w:r>
      <w:r w:rsidR="00DB6A65" w:rsidRPr="00B53402">
        <w:rPr>
          <w:i/>
          <w:sz w:val="28"/>
          <w:szCs w:val="28"/>
          <w:lang w:val="uk-UA"/>
        </w:rPr>
        <w:t>ричал), п</w:t>
      </w:r>
      <w:r w:rsidR="00DB6A65" w:rsidRPr="00B53402">
        <w:rPr>
          <w:rFonts w:eastAsia="Arial"/>
          <w:i/>
          <w:sz w:val="28"/>
          <w:szCs w:val="28"/>
          <w:lang w:val="uk-UA"/>
        </w:rPr>
        <w:t xml:space="preserve">ерехідну </w:t>
      </w:r>
      <w:proofErr w:type="spellStart"/>
      <w:r w:rsidR="00DB6A65" w:rsidRPr="00B53402">
        <w:rPr>
          <w:rFonts w:eastAsia="Arial"/>
          <w:i/>
          <w:sz w:val="28"/>
          <w:szCs w:val="28"/>
          <w:lang w:val="uk-UA"/>
        </w:rPr>
        <w:t>підзону</w:t>
      </w:r>
      <w:proofErr w:type="spellEnd"/>
      <w:r w:rsidR="00DB6A65" w:rsidRPr="00B53402">
        <w:rPr>
          <w:rFonts w:eastAsia="Arial"/>
          <w:i/>
          <w:sz w:val="28"/>
          <w:szCs w:val="28"/>
          <w:lang w:val="uk-UA"/>
        </w:rPr>
        <w:t xml:space="preserve"> (комплекс з перевалки зерна), у складі </w:t>
      </w:r>
      <w:r w:rsidR="00DB6A65" w:rsidRPr="00B53402">
        <w:rPr>
          <w:i/>
          <w:color w:val="000000"/>
          <w:sz w:val="28"/>
          <w:szCs w:val="28"/>
          <w:lang w:val="uk-UA"/>
        </w:rPr>
        <w:tab/>
      </w:r>
      <w:r w:rsidR="00DB6A65" w:rsidRPr="00B53402">
        <w:rPr>
          <w:i/>
          <w:sz w:val="28"/>
          <w:szCs w:val="28"/>
          <w:lang w:val="uk-UA"/>
        </w:rPr>
        <w:t xml:space="preserve">силосу – 5168 т, силосу – 5168 т силосу – 5168 т, силосу – 5168 т, складу підлогового зберігання зерна із вбудованими адміністративно-побутовими приміщеннями та технологічною лабораторією, ваги автомобільні із пробовідбірником, вагової автомобільні, станції розвантаження автомобілів,  мобільної станції розвантаження автомобілів, транспортної галереї, </w:t>
      </w:r>
      <w:proofErr w:type="spellStart"/>
      <w:r w:rsidR="00DB6A65" w:rsidRPr="00B53402">
        <w:rPr>
          <w:i/>
          <w:sz w:val="28"/>
          <w:szCs w:val="28"/>
          <w:lang w:val="uk-UA"/>
        </w:rPr>
        <w:t>норійно</w:t>
      </w:r>
      <w:proofErr w:type="spellEnd"/>
      <w:r w:rsidR="00DB6A65" w:rsidRPr="00B53402">
        <w:rPr>
          <w:i/>
          <w:sz w:val="28"/>
          <w:szCs w:val="28"/>
          <w:lang w:val="uk-UA"/>
        </w:rPr>
        <w:t xml:space="preserve"> башти; т</w:t>
      </w:r>
      <w:r w:rsidR="00DB6A65" w:rsidRPr="00B53402">
        <w:rPr>
          <w:rFonts w:eastAsia="Arial"/>
          <w:i/>
          <w:sz w:val="28"/>
          <w:szCs w:val="28"/>
          <w:lang w:val="uk-UA"/>
        </w:rPr>
        <w:t xml:space="preserve">илова зона (комплекс з перевалки </w:t>
      </w:r>
      <w:r w:rsidR="00DB6A65" w:rsidRPr="00B53402">
        <w:rPr>
          <w:i/>
          <w:sz w:val="28"/>
          <w:szCs w:val="28"/>
          <w:lang w:val="uk-UA"/>
        </w:rPr>
        <w:t>рослинної олії та рідкого палива</w:t>
      </w:r>
      <w:r w:rsidR="00DB6A65" w:rsidRPr="00B53402">
        <w:rPr>
          <w:rFonts w:eastAsia="Arial"/>
          <w:i/>
          <w:sz w:val="28"/>
          <w:szCs w:val="28"/>
          <w:lang w:val="uk-UA"/>
        </w:rPr>
        <w:t xml:space="preserve">): </w:t>
      </w:r>
      <w:r w:rsidR="00DB6A65" w:rsidRPr="00B53402">
        <w:rPr>
          <w:rFonts w:eastAsia="Arial"/>
          <w:i/>
          <w:sz w:val="28"/>
          <w:szCs w:val="28"/>
          <w:lang w:val="uk-UA"/>
        </w:rPr>
        <w:tab/>
        <w:t>р</w:t>
      </w:r>
      <w:r w:rsidR="00DB6A65" w:rsidRPr="00B53402">
        <w:rPr>
          <w:i/>
          <w:sz w:val="28"/>
          <w:szCs w:val="28"/>
          <w:lang w:val="uk-UA"/>
        </w:rPr>
        <w:t>езервуар для рослинної олії – 5000 м</w:t>
      </w:r>
      <w:r w:rsidR="00DB6A65" w:rsidRPr="00B53402">
        <w:rPr>
          <w:i/>
          <w:sz w:val="28"/>
          <w:szCs w:val="28"/>
          <w:vertAlign w:val="superscript"/>
          <w:lang w:val="uk-UA"/>
        </w:rPr>
        <w:t>3</w:t>
      </w:r>
      <w:r w:rsidR="00DB6A65" w:rsidRPr="00B53402">
        <w:rPr>
          <w:i/>
          <w:sz w:val="28"/>
          <w:szCs w:val="28"/>
          <w:lang w:val="uk-UA"/>
        </w:rPr>
        <w:t>, резервуар для рослинної олії – 5000 м</w:t>
      </w:r>
      <w:r w:rsidR="00DB6A65" w:rsidRPr="00B53402">
        <w:rPr>
          <w:i/>
          <w:sz w:val="28"/>
          <w:szCs w:val="28"/>
          <w:vertAlign w:val="superscript"/>
          <w:lang w:val="uk-UA"/>
        </w:rPr>
        <w:t>3</w:t>
      </w:r>
      <w:r w:rsidR="00DB6A65" w:rsidRPr="00B53402">
        <w:rPr>
          <w:i/>
          <w:sz w:val="28"/>
          <w:szCs w:val="28"/>
          <w:lang w:val="uk-UA"/>
        </w:rPr>
        <w:t>, резервуар для дизельного палива – 5000 м</w:t>
      </w:r>
      <w:r w:rsidR="00DB6A65" w:rsidRPr="00B53402">
        <w:rPr>
          <w:i/>
          <w:sz w:val="28"/>
          <w:szCs w:val="28"/>
          <w:vertAlign w:val="superscript"/>
          <w:lang w:val="uk-UA"/>
        </w:rPr>
        <w:t>3</w:t>
      </w:r>
      <w:r w:rsidR="00DB6A65" w:rsidRPr="00B53402">
        <w:rPr>
          <w:i/>
          <w:sz w:val="28"/>
          <w:szCs w:val="28"/>
          <w:lang w:val="uk-UA"/>
        </w:rPr>
        <w:t>, резервуар для дизельного палива – 5000 м</w:t>
      </w:r>
      <w:r w:rsidR="00DB6A65" w:rsidRPr="00B53402">
        <w:rPr>
          <w:i/>
          <w:sz w:val="28"/>
          <w:szCs w:val="28"/>
          <w:vertAlign w:val="superscript"/>
          <w:lang w:val="uk-UA"/>
        </w:rPr>
        <w:t>3</w:t>
      </w:r>
      <w:r w:rsidR="00DB6A65" w:rsidRPr="00B53402">
        <w:rPr>
          <w:i/>
          <w:sz w:val="28"/>
          <w:szCs w:val="28"/>
          <w:lang w:val="uk-UA"/>
        </w:rPr>
        <w:t>, резервуар для бензину – 5000 м</w:t>
      </w:r>
      <w:r w:rsidR="00DB6A65" w:rsidRPr="00B53402">
        <w:rPr>
          <w:i/>
          <w:sz w:val="28"/>
          <w:szCs w:val="28"/>
          <w:vertAlign w:val="superscript"/>
          <w:lang w:val="uk-UA"/>
        </w:rPr>
        <w:t>3</w:t>
      </w:r>
      <w:r w:rsidR="00DB6A65" w:rsidRPr="00B53402">
        <w:rPr>
          <w:i/>
          <w:sz w:val="28"/>
          <w:szCs w:val="28"/>
          <w:lang w:val="uk-UA"/>
        </w:rPr>
        <w:t>, резервуар для бензину – 5000 м</w:t>
      </w:r>
      <w:r w:rsidR="00DB6A65" w:rsidRPr="00B53402">
        <w:rPr>
          <w:i/>
          <w:sz w:val="28"/>
          <w:szCs w:val="28"/>
          <w:vertAlign w:val="superscript"/>
          <w:lang w:val="uk-UA"/>
        </w:rPr>
        <w:t>3</w:t>
      </w:r>
      <w:r w:rsidR="00DB6A65" w:rsidRPr="00B53402">
        <w:rPr>
          <w:i/>
          <w:sz w:val="28"/>
          <w:szCs w:val="28"/>
          <w:lang w:val="uk-UA"/>
        </w:rPr>
        <w:t xml:space="preserve">, продуктова насосна станція рослинної олії із вбудованою виробничою лабораторією, продуктова насосна станція рідкого палива із вбудованою виробничою лабораторією, автомобільна зливо-наливна естакада рослинної олії, автомобільна зливо-наливна естакада рідкого палива, трубопровідна естакада, ваги автомобільні, ваги автомобільні; господарсько-службової зони:  адміністративно побутовий комплекс із вбудованою СПП із захисними властивостями ПРУ </w:t>
      </w:r>
      <w:r w:rsidRPr="00B53402">
        <w:rPr>
          <w:i/>
          <w:sz w:val="28"/>
          <w:szCs w:val="28"/>
          <w:lang w:val="uk-UA"/>
        </w:rPr>
        <w:t>г</w:t>
      </w:r>
      <w:r w:rsidR="00DB6A65" w:rsidRPr="00B53402">
        <w:rPr>
          <w:i/>
          <w:sz w:val="28"/>
          <w:szCs w:val="28"/>
          <w:lang w:val="uk-UA"/>
        </w:rPr>
        <w:t xml:space="preserve">рупи П-6; об'єкти інженерного забезпечення виробництва: вбиральня для водіїв, трансформаторна підстанція, ДЄС, КНС, очисні споруди зливових стоків, майданчик ТПВ, резервуар запасу води зовнішнього пожежогасіння із насосною станцією, гараж, ремонтно-механічні майстерні, колодязь-уловлювач твердих частин, модульні споруди очищення дощових та виробничих стоків забруднених олією, модульні споруди очищення дощових та виробничих стоків забруднених олією,  майданчик </w:t>
      </w:r>
      <w:proofErr w:type="spellStart"/>
      <w:r w:rsidR="00DB6A65" w:rsidRPr="00B53402">
        <w:rPr>
          <w:i/>
          <w:sz w:val="28"/>
          <w:szCs w:val="28"/>
          <w:lang w:val="uk-UA"/>
        </w:rPr>
        <w:t>відстою</w:t>
      </w:r>
      <w:proofErr w:type="spellEnd"/>
      <w:r w:rsidR="00DB6A65" w:rsidRPr="00B53402">
        <w:rPr>
          <w:i/>
          <w:sz w:val="28"/>
          <w:szCs w:val="28"/>
          <w:lang w:val="uk-UA"/>
        </w:rPr>
        <w:t xml:space="preserve"> вантажного автотранспорту, стоянка легкового автотранспорту.</w:t>
      </w:r>
    </w:p>
    <w:p w14:paraId="601C3AE7" w14:textId="148C9ABF" w:rsidR="00E2781C" w:rsidRPr="00B53402" w:rsidRDefault="00E2781C" w:rsidP="003C51E7">
      <w:pPr>
        <w:ind w:firstLine="709"/>
        <w:jc w:val="both"/>
        <w:rPr>
          <w:rStyle w:val="q4iawc"/>
          <w:i/>
          <w:sz w:val="28"/>
          <w:szCs w:val="28"/>
          <w:lang w:val="uk-UA"/>
        </w:rPr>
      </w:pPr>
      <w:r w:rsidRPr="00B53402">
        <w:rPr>
          <w:rStyle w:val="tlid-translation"/>
          <w:i/>
          <w:sz w:val="28"/>
          <w:szCs w:val="28"/>
          <w:lang w:val="uk-UA"/>
        </w:rPr>
        <w:t xml:space="preserve">За основу планувального рішення прийнятий принцип зонування. </w:t>
      </w:r>
    </w:p>
    <w:p w14:paraId="3409701F" w14:textId="6F15DF28" w:rsidR="00A25DA6" w:rsidRPr="00B53402" w:rsidRDefault="00CA7BB3" w:rsidP="00A25DA6">
      <w:pPr>
        <w:tabs>
          <w:tab w:val="left" w:pos="916"/>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ind w:firstLine="709"/>
        <w:jc w:val="both"/>
        <w:rPr>
          <w:i/>
          <w:iCs/>
          <w:sz w:val="28"/>
          <w:szCs w:val="28"/>
          <w:lang w:val="uk-UA"/>
        </w:rPr>
      </w:pPr>
      <w:r w:rsidRPr="00B53402">
        <w:rPr>
          <w:rFonts w:eastAsia="Calibri"/>
          <w:i/>
          <w:sz w:val="28"/>
          <w:szCs w:val="28"/>
          <w:u w:color="000000"/>
          <w:lang w:val="uk-UA"/>
        </w:rPr>
        <w:t>Інженерне забезпечення об’єкту</w:t>
      </w:r>
      <w:r w:rsidR="002B5755" w:rsidRPr="00B53402">
        <w:rPr>
          <w:rFonts w:eastAsia="Calibri"/>
          <w:i/>
          <w:sz w:val="28"/>
          <w:szCs w:val="28"/>
          <w:u w:color="000000"/>
          <w:lang w:val="uk-UA"/>
        </w:rPr>
        <w:t>: в</w:t>
      </w:r>
      <w:r w:rsidR="002B5755" w:rsidRPr="00B53402">
        <w:rPr>
          <w:i/>
          <w:sz w:val="28"/>
          <w:szCs w:val="28"/>
          <w:lang w:val="uk-UA"/>
        </w:rPr>
        <w:t>одопостачання</w:t>
      </w:r>
      <w:r w:rsidR="00A25DA6" w:rsidRPr="00B53402">
        <w:rPr>
          <w:i/>
          <w:sz w:val="28"/>
          <w:szCs w:val="28"/>
          <w:lang w:val="uk-UA"/>
        </w:rPr>
        <w:t xml:space="preserve"> передбачено від </w:t>
      </w:r>
      <w:r w:rsidR="007B72F3" w:rsidRPr="00B53402">
        <w:rPr>
          <w:i/>
          <w:sz w:val="28"/>
          <w:szCs w:val="28"/>
          <w:lang w:val="uk-UA"/>
        </w:rPr>
        <w:t>існуючих централізованих мереж водопроводу</w:t>
      </w:r>
      <w:r w:rsidR="00A25DA6" w:rsidRPr="00B53402">
        <w:rPr>
          <w:i/>
          <w:sz w:val="28"/>
          <w:szCs w:val="28"/>
          <w:lang w:val="uk-UA"/>
        </w:rPr>
        <w:t xml:space="preserve">, </w:t>
      </w:r>
      <w:r w:rsidR="00E2781C" w:rsidRPr="00B53402">
        <w:rPr>
          <w:i/>
          <w:sz w:val="28"/>
          <w:szCs w:val="28"/>
          <w:lang w:val="uk-UA"/>
        </w:rPr>
        <w:t>в</w:t>
      </w:r>
      <w:r w:rsidR="00A25DA6" w:rsidRPr="00B53402">
        <w:rPr>
          <w:i/>
          <w:sz w:val="28"/>
          <w:szCs w:val="28"/>
          <w:lang w:val="uk-UA"/>
        </w:rPr>
        <w:t>ідведення господарсько-побутових стоків передбачено на</w:t>
      </w:r>
      <w:r w:rsidR="00A25DA6" w:rsidRPr="00B53402">
        <w:rPr>
          <w:i/>
          <w:iCs/>
          <w:sz w:val="28"/>
          <w:szCs w:val="28"/>
          <w:lang w:val="uk-UA"/>
        </w:rPr>
        <w:t xml:space="preserve"> станцію повного біологічного очищення господарсько-побутових стоків. Опалення та підігрів води побутових приміщень і санітарних вузлів передбачений від електричного </w:t>
      </w:r>
      <w:r w:rsidR="00E2781C" w:rsidRPr="00B53402">
        <w:rPr>
          <w:i/>
          <w:iCs/>
          <w:sz w:val="28"/>
          <w:szCs w:val="28"/>
          <w:lang w:val="uk-UA"/>
        </w:rPr>
        <w:t>обладнання</w:t>
      </w:r>
      <w:r w:rsidR="00A25DA6" w:rsidRPr="00B53402">
        <w:rPr>
          <w:i/>
          <w:iCs/>
          <w:sz w:val="28"/>
          <w:szCs w:val="28"/>
          <w:lang w:val="uk-UA"/>
        </w:rPr>
        <w:t>. Електропостачання передбачається від існуючої мережі електропостачання.</w:t>
      </w:r>
    </w:p>
    <w:p w14:paraId="5AF4A7A1" w14:textId="77777777" w:rsidR="00CA7BB3" w:rsidRPr="00B53402" w:rsidRDefault="00CA7BB3" w:rsidP="00CA7BB3">
      <w:pPr>
        <w:ind w:firstLine="567"/>
        <w:jc w:val="both"/>
        <w:rPr>
          <w:i/>
          <w:sz w:val="28"/>
          <w:szCs w:val="28"/>
          <w:lang w:val="uk-UA"/>
        </w:rPr>
      </w:pPr>
      <w:r w:rsidRPr="00B53402">
        <w:rPr>
          <w:i/>
          <w:sz w:val="28"/>
          <w:szCs w:val="28"/>
          <w:lang w:val="uk-UA"/>
        </w:rPr>
        <w:lastRenderedPageBreak/>
        <w:t>Проектована ділянка розташована поза меж територій та об’єктів природно-заповідного фонду, не є землями зарезервованими до подальшого заповідання та особливо цінного призначення тощо.</w:t>
      </w:r>
    </w:p>
    <w:p w14:paraId="76CFC099" w14:textId="77777777" w:rsidR="00CA7BB3" w:rsidRPr="00B53402" w:rsidRDefault="00CA7BB3" w:rsidP="00CA7BB3">
      <w:pPr>
        <w:ind w:firstLine="709"/>
        <w:jc w:val="both"/>
        <w:rPr>
          <w:i/>
          <w:sz w:val="28"/>
          <w:szCs w:val="28"/>
          <w:shd w:val="clear" w:color="auto" w:fill="FFFFFF"/>
          <w:lang w:val="uk-UA"/>
        </w:rPr>
      </w:pPr>
      <w:r w:rsidRPr="00B53402">
        <w:rPr>
          <w:i/>
          <w:sz w:val="28"/>
          <w:szCs w:val="28"/>
          <w:shd w:val="clear" w:color="auto" w:fill="FFFFFF"/>
          <w:lang w:val="uk-UA"/>
        </w:rPr>
        <w:t xml:space="preserve">Планувальними рішеннями передбачено комплексний благоустрій території. </w:t>
      </w:r>
    </w:p>
    <w:p w14:paraId="3EF48E9C" w14:textId="56839E5F"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color w:val="auto"/>
          <w:sz w:val="28"/>
          <w:szCs w:val="28"/>
          <w:u w:color="494A49"/>
          <w:lang w:val="uk-UA"/>
        </w:rPr>
      </w:pPr>
      <w:r w:rsidRPr="00B53402">
        <w:rPr>
          <w:rFonts w:ascii="Times New Roman" w:hAnsi="Times New Roman" w:cs="Times New Roman"/>
          <w:color w:val="auto"/>
          <w:sz w:val="28"/>
          <w:szCs w:val="28"/>
          <w:u w:color="494A49"/>
          <w:lang w:val="uk-UA"/>
        </w:rPr>
        <w:t xml:space="preserve">2) </w:t>
      </w:r>
      <w:r w:rsidRPr="00B53402">
        <w:rPr>
          <w:rFonts w:ascii="Times New Roman" w:hAnsi="Times New Roman" w:cs="Times New Roman"/>
          <w:color w:val="auto"/>
          <w:sz w:val="28"/>
          <w:szCs w:val="28"/>
          <w:u w:val="single" w:color="494A49"/>
          <w:lang w:val="uk-UA"/>
        </w:rPr>
        <w:t>Орган, що прийматиме рішення про затвердження документа державного планування:</w:t>
      </w:r>
      <w:r w:rsidR="00221862" w:rsidRPr="00B53402">
        <w:rPr>
          <w:rFonts w:ascii="Times New Roman" w:hAnsi="Times New Roman" w:cs="Times New Roman"/>
          <w:i/>
          <w:iCs/>
          <w:color w:val="auto"/>
          <w:sz w:val="28"/>
          <w:szCs w:val="28"/>
          <w:u w:color="494A49"/>
          <w:lang w:val="uk-UA"/>
        </w:rPr>
        <w:t xml:space="preserve"> </w:t>
      </w:r>
      <w:r w:rsidR="00E65C82" w:rsidRPr="00B53402">
        <w:rPr>
          <w:rFonts w:ascii="Times New Roman" w:hAnsi="Times New Roman" w:cs="Times New Roman"/>
          <w:i/>
          <w:iCs/>
          <w:color w:val="auto"/>
          <w:sz w:val="28"/>
          <w:szCs w:val="28"/>
          <w:lang w:val="uk-UA"/>
        </w:rPr>
        <w:t xml:space="preserve"> Ізмаїльськ</w:t>
      </w:r>
      <w:r w:rsidR="004A1DB2" w:rsidRPr="00B53402">
        <w:rPr>
          <w:rFonts w:ascii="Times New Roman" w:hAnsi="Times New Roman" w:cs="Times New Roman"/>
          <w:i/>
          <w:iCs/>
          <w:color w:val="auto"/>
          <w:sz w:val="28"/>
          <w:szCs w:val="28"/>
          <w:lang w:val="uk-UA"/>
        </w:rPr>
        <w:t>а</w:t>
      </w:r>
      <w:r w:rsidR="00E65C82" w:rsidRPr="00B53402">
        <w:rPr>
          <w:rFonts w:ascii="Times New Roman" w:hAnsi="Times New Roman" w:cs="Times New Roman"/>
          <w:i/>
          <w:iCs/>
          <w:color w:val="auto"/>
          <w:sz w:val="28"/>
          <w:szCs w:val="28"/>
          <w:lang w:val="uk-UA"/>
        </w:rPr>
        <w:t xml:space="preserve"> район</w:t>
      </w:r>
      <w:r w:rsidR="004A1DB2" w:rsidRPr="00B53402">
        <w:rPr>
          <w:rFonts w:ascii="Times New Roman" w:hAnsi="Times New Roman" w:cs="Times New Roman"/>
          <w:i/>
          <w:iCs/>
          <w:color w:val="auto"/>
          <w:sz w:val="28"/>
          <w:szCs w:val="28"/>
          <w:lang w:val="uk-UA"/>
        </w:rPr>
        <w:t>на державна військова адміністрація</w:t>
      </w:r>
      <w:r w:rsidR="00E65C82" w:rsidRPr="00B53402">
        <w:rPr>
          <w:rFonts w:ascii="Times New Roman" w:hAnsi="Times New Roman" w:cs="Times New Roman"/>
          <w:i/>
          <w:iCs/>
          <w:color w:val="auto"/>
          <w:sz w:val="28"/>
          <w:szCs w:val="28"/>
          <w:lang w:val="uk-UA"/>
        </w:rPr>
        <w:t xml:space="preserve"> Одеської області</w:t>
      </w:r>
      <w:r w:rsidR="00E65C82" w:rsidRPr="00B53402">
        <w:rPr>
          <w:rFonts w:ascii="Times New Roman" w:hAnsi="Times New Roman" w:cs="Times New Roman"/>
          <w:i/>
          <w:iCs/>
          <w:color w:val="auto"/>
          <w:sz w:val="28"/>
          <w:szCs w:val="28"/>
          <w:u w:color="494A49"/>
          <w:lang w:val="uk-UA"/>
        </w:rPr>
        <w:t xml:space="preserve"> </w:t>
      </w:r>
    </w:p>
    <w:p w14:paraId="470FD1EF" w14:textId="77777777"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color w:val="auto"/>
          <w:sz w:val="28"/>
          <w:szCs w:val="28"/>
          <w:u w:color="494A49"/>
          <w:lang w:val="uk-UA"/>
        </w:rPr>
      </w:pPr>
      <w:r w:rsidRPr="00B53402">
        <w:rPr>
          <w:rFonts w:ascii="Times New Roman" w:hAnsi="Times New Roman" w:cs="Times New Roman"/>
          <w:color w:val="auto"/>
          <w:sz w:val="28"/>
          <w:szCs w:val="28"/>
          <w:u w:color="494A49"/>
          <w:lang w:val="uk-UA"/>
        </w:rPr>
        <w:t xml:space="preserve">3) </w:t>
      </w:r>
      <w:r w:rsidRPr="00B53402">
        <w:rPr>
          <w:rFonts w:ascii="Times New Roman" w:hAnsi="Times New Roman" w:cs="Times New Roman"/>
          <w:color w:val="auto"/>
          <w:sz w:val="28"/>
          <w:szCs w:val="28"/>
          <w:u w:val="single" w:color="494A49"/>
          <w:lang w:val="uk-UA"/>
        </w:rPr>
        <w:t>Процедура громадського обговорення:</w:t>
      </w:r>
    </w:p>
    <w:p w14:paraId="44F5A0CE" w14:textId="76F8C6E0"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color w:val="auto"/>
          <w:sz w:val="28"/>
          <w:szCs w:val="28"/>
          <w:u w:color="494A49"/>
          <w:lang w:val="uk-UA"/>
        </w:rPr>
      </w:pPr>
      <w:r w:rsidRPr="00B53402">
        <w:rPr>
          <w:rFonts w:ascii="Times New Roman" w:hAnsi="Times New Roman" w:cs="Times New Roman"/>
          <w:color w:val="auto"/>
          <w:sz w:val="28"/>
          <w:szCs w:val="28"/>
          <w:u w:val="single" w:color="494A49"/>
          <w:lang w:val="uk-UA"/>
        </w:rPr>
        <w:t>строки:</w:t>
      </w:r>
      <w:r w:rsidRPr="00B53402">
        <w:rPr>
          <w:rFonts w:ascii="Times New Roman" w:hAnsi="Times New Roman" w:cs="Times New Roman"/>
          <w:color w:val="auto"/>
          <w:sz w:val="28"/>
          <w:szCs w:val="28"/>
          <w:u w:color="494A49"/>
          <w:lang w:val="uk-UA"/>
        </w:rPr>
        <w:t xml:space="preserve"> </w:t>
      </w:r>
      <w:r w:rsidRPr="00B53402">
        <w:rPr>
          <w:rFonts w:ascii="Times New Roman" w:hAnsi="Times New Roman" w:cs="Times New Roman"/>
          <w:i/>
          <w:iCs/>
          <w:color w:val="auto"/>
          <w:sz w:val="28"/>
          <w:szCs w:val="28"/>
          <w:u w:color="494A49"/>
          <w:lang w:val="uk-UA"/>
        </w:rPr>
        <w:t xml:space="preserve">з </w:t>
      </w:r>
      <w:r w:rsidR="006D4E4D">
        <w:rPr>
          <w:rFonts w:ascii="Times New Roman" w:hAnsi="Times New Roman" w:cs="Times New Roman"/>
          <w:i/>
          <w:iCs/>
          <w:color w:val="auto"/>
          <w:sz w:val="28"/>
          <w:szCs w:val="28"/>
          <w:u w:color="494A49"/>
          <w:lang w:val="uk-UA"/>
        </w:rPr>
        <w:t>29</w:t>
      </w:r>
      <w:r w:rsidRPr="00B53402">
        <w:rPr>
          <w:rFonts w:ascii="Times New Roman" w:hAnsi="Times New Roman" w:cs="Times New Roman"/>
          <w:i/>
          <w:iCs/>
          <w:color w:val="auto"/>
          <w:sz w:val="28"/>
          <w:szCs w:val="28"/>
          <w:u w:color="494A49"/>
          <w:lang w:val="uk-UA"/>
        </w:rPr>
        <w:t xml:space="preserve"> </w:t>
      </w:r>
      <w:r w:rsidR="0078553D" w:rsidRPr="00B53402">
        <w:rPr>
          <w:rFonts w:ascii="Times New Roman" w:hAnsi="Times New Roman" w:cs="Times New Roman"/>
          <w:i/>
          <w:iCs/>
          <w:color w:val="auto"/>
          <w:sz w:val="28"/>
          <w:szCs w:val="28"/>
          <w:u w:color="494A49"/>
          <w:lang w:val="uk-UA"/>
        </w:rPr>
        <w:t>жовт</w:t>
      </w:r>
      <w:r w:rsidR="004A1DB2" w:rsidRPr="00B53402">
        <w:rPr>
          <w:rFonts w:ascii="Times New Roman" w:hAnsi="Times New Roman" w:cs="Times New Roman"/>
          <w:i/>
          <w:iCs/>
          <w:color w:val="auto"/>
          <w:sz w:val="28"/>
          <w:szCs w:val="28"/>
          <w:u w:color="494A49"/>
          <w:lang w:val="uk-UA"/>
        </w:rPr>
        <w:t>н</w:t>
      </w:r>
      <w:r w:rsidR="00226005" w:rsidRPr="00B53402">
        <w:rPr>
          <w:rFonts w:ascii="Times New Roman" w:hAnsi="Times New Roman" w:cs="Times New Roman"/>
          <w:i/>
          <w:iCs/>
          <w:color w:val="auto"/>
          <w:sz w:val="28"/>
          <w:szCs w:val="28"/>
          <w:u w:color="494A49"/>
          <w:lang w:val="uk-UA"/>
        </w:rPr>
        <w:t>я</w:t>
      </w:r>
      <w:r w:rsidRPr="00B53402">
        <w:rPr>
          <w:rFonts w:ascii="Times New Roman" w:hAnsi="Times New Roman" w:cs="Times New Roman"/>
          <w:i/>
          <w:iCs/>
          <w:color w:val="auto"/>
          <w:sz w:val="28"/>
          <w:szCs w:val="28"/>
          <w:u w:color="494A49"/>
          <w:lang w:val="uk-UA"/>
        </w:rPr>
        <w:t xml:space="preserve"> 202</w:t>
      </w:r>
      <w:r w:rsidR="00880903" w:rsidRPr="00B53402">
        <w:rPr>
          <w:rFonts w:ascii="Times New Roman" w:hAnsi="Times New Roman" w:cs="Times New Roman"/>
          <w:i/>
          <w:iCs/>
          <w:color w:val="auto"/>
          <w:sz w:val="28"/>
          <w:szCs w:val="28"/>
          <w:u w:color="494A49"/>
          <w:lang w:val="uk-UA"/>
        </w:rPr>
        <w:t>4</w:t>
      </w:r>
      <w:r w:rsidRPr="00B53402">
        <w:rPr>
          <w:rFonts w:ascii="Times New Roman" w:hAnsi="Times New Roman" w:cs="Times New Roman"/>
          <w:i/>
          <w:iCs/>
          <w:color w:val="auto"/>
          <w:sz w:val="28"/>
          <w:szCs w:val="28"/>
          <w:u w:color="494A49"/>
          <w:lang w:val="uk-UA"/>
        </w:rPr>
        <w:t xml:space="preserve"> року протягом 30 днів включно;</w:t>
      </w:r>
    </w:p>
    <w:p w14:paraId="1E26D6A7" w14:textId="77777777"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i/>
          <w:iCs/>
          <w:color w:val="auto"/>
          <w:sz w:val="28"/>
          <w:szCs w:val="28"/>
          <w:u w:color="494A49"/>
          <w:lang w:val="uk-UA"/>
        </w:rPr>
      </w:pPr>
      <w:r w:rsidRPr="00B53402">
        <w:rPr>
          <w:rFonts w:ascii="Times New Roman" w:hAnsi="Times New Roman" w:cs="Times New Roman"/>
          <w:color w:val="auto"/>
          <w:sz w:val="28"/>
          <w:szCs w:val="28"/>
          <w:u w:val="single" w:color="494A49"/>
          <w:lang w:val="uk-UA"/>
        </w:rPr>
        <w:t>спосіб участі громадськості:</w:t>
      </w:r>
      <w:r w:rsidRPr="00B53402">
        <w:rPr>
          <w:rFonts w:ascii="Times New Roman" w:hAnsi="Times New Roman" w:cs="Times New Roman"/>
          <w:color w:val="auto"/>
          <w:sz w:val="28"/>
          <w:szCs w:val="28"/>
          <w:u w:color="494A49"/>
          <w:lang w:val="uk-UA"/>
        </w:rPr>
        <w:t xml:space="preserve"> </w:t>
      </w:r>
      <w:r w:rsidRPr="00B53402">
        <w:rPr>
          <w:rFonts w:ascii="Times New Roman" w:hAnsi="Times New Roman" w:cs="Times New Roman"/>
          <w:i/>
          <w:iCs/>
          <w:color w:val="auto"/>
          <w:sz w:val="28"/>
          <w:szCs w:val="28"/>
          <w:u w:val="single" w:color="494A49"/>
          <w:lang w:val="uk-UA"/>
        </w:rPr>
        <w:t>надання письмових зауважень і пропозицій</w:t>
      </w:r>
      <w:r w:rsidRPr="00B53402">
        <w:rPr>
          <w:rFonts w:ascii="Times New Roman" w:hAnsi="Times New Roman" w:cs="Times New Roman"/>
          <w:i/>
          <w:iCs/>
          <w:color w:val="auto"/>
          <w:sz w:val="28"/>
          <w:szCs w:val="28"/>
          <w:u w:color="494A49"/>
          <w:lang w:val="uk-UA"/>
        </w:rPr>
        <w:t>;</w:t>
      </w:r>
    </w:p>
    <w:p w14:paraId="53059A03" w14:textId="354D0C7A" w:rsidR="00A90463" w:rsidRPr="00B53402" w:rsidRDefault="00C274A6" w:rsidP="0088090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204"/>
        </w:tabs>
        <w:jc w:val="both"/>
        <w:rPr>
          <w:rFonts w:ascii="Times New Roman" w:eastAsia="Times New Roman" w:hAnsi="Times New Roman" w:cs="Times New Roman"/>
          <w:i/>
          <w:iCs/>
          <w:color w:val="auto"/>
          <w:sz w:val="28"/>
          <w:szCs w:val="28"/>
          <w:u w:color="000000"/>
          <w:lang w:val="uk-UA"/>
        </w:rPr>
      </w:pPr>
      <w:r w:rsidRPr="00B53402">
        <w:rPr>
          <w:rFonts w:ascii="Times New Roman" w:hAnsi="Times New Roman" w:cs="Times New Roman"/>
          <w:color w:val="auto"/>
          <w:sz w:val="28"/>
          <w:szCs w:val="28"/>
          <w:lang w:val="uk-UA"/>
        </w:rPr>
        <w:tab/>
      </w:r>
      <w:r w:rsidR="0025342E" w:rsidRPr="00B53402">
        <w:rPr>
          <w:rFonts w:ascii="Times New Roman" w:hAnsi="Times New Roman" w:cs="Times New Roman"/>
          <w:color w:val="auto"/>
          <w:sz w:val="28"/>
          <w:szCs w:val="28"/>
          <w:u w:val="single" w:color="494A49"/>
          <w:lang w:val="uk-UA"/>
        </w:rPr>
        <w:t>орган, від якого можна отримати інформацію та адресу, за якою можна ознайомитися з проектом документа державного планування, звітом про стратегічну екологічну оцінку та екологічною інформацією, у тому числі пов’язаною зі здоров’ям населення, що стосується документа державного планування:</w:t>
      </w:r>
      <w:r w:rsidR="000F54D6" w:rsidRPr="00B53402">
        <w:rPr>
          <w:rFonts w:ascii="Times New Roman" w:hAnsi="Times New Roman" w:cs="Times New Roman"/>
          <w:i/>
          <w:iCs/>
          <w:color w:val="auto"/>
          <w:sz w:val="28"/>
          <w:szCs w:val="28"/>
          <w:u w:color="494A49"/>
          <w:lang w:val="uk-UA"/>
        </w:rPr>
        <w:t xml:space="preserve"> </w:t>
      </w:r>
      <w:bookmarkStart w:id="11" w:name="_Hlk113236744"/>
      <w:r w:rsidR="00E65C82" w:rsidRPr="00B53402">
        <w:rPr>
          <w:rFonts w:ascii="Times New Roman" w:hAnsi="Times New Roman" w:cs="Times New Roman"/>
          <w:i/>
          <w:iCs/>
          <w:color w:val="auto"/>
          <w:sz w:val="28"/>
          <w:szCs w:val="28"/>
          <w:lang w:val="uk-UA"/>
        </w:rPr>
        <w:t>Ізмаїльськ</w:t>
      </w:r>
      <w:r w:rsidR="004A1DB2" w:rsidRPr="00B53402">
        <w:rPr>
          <w:rFonts w:ascii="Times New Roman" w:hAnsi="Times New Roman" w:cs="Times New Roman"/>
          <w:i/>
          <w:iCs/>
          <w:color w:val="auto"/>
          <w:sz w:val="28"/>
          <w:szCs w:val="28"/>
          <w:lang w:val="uk-UA"/>
        </w:rPr>
        <w:t>а</w:t>
      </w:r>
      <w:r w:rsidR="00E65C82" w:rsidRPr="00B53402">
        <w:rPr>
          <w:rFonts w:ascii="Times New Roman" w:hAnsi="Times New Roman" w:cs="Times New Roman"/>
          <w:i/>
          <w:iCs/>
          <w:color w:val="auto"/>
          <w:sz w:val="28"/>
          <w:szCs w:val="28"/>
          <w:lang w:val="uk-UA"/>
        </w:rPr>
        <w:t xml:space="preserve"> район</w:t>
      </w:r>
      <w:r w:rsidR="004A1DB2" w:rsidRPr="00B53402">
        <w:rPr>
          <w:rFonts w:ascii="Times New Roman" w:hAnsi="Times New Roman" w:cs="Times New Roman"/>
          <w:i/>
          <w:iCs/>
          <w:color w:val="auto"/>
          <w:sz w:val="28"/>
          <w:szCs w:val="28"/>
          <w:lang w:val="uk-UA"/>
        </w:rPr>
        <w:t>на державна військова адміністрація</w:t>
      </w:r>
      <w:r w:rsidR="00E65C82" w:rsidRPr="00B53402">
        <w:rPr>
          <w:rFonts w:ascii="Times New Roman" w:hAnsi="Times New Roman" w:cs="Times New Roman"/>
          <w:i/>
          <w:iCs/>
          <w:color w:val="auto"/>
          <w:sz w:val="28"/>
          <w:szCs w:val="28"/>
          <w:lang w:val="uk-UA"/>
        </w:rPr>
        <w:t xml:space="preserve"> Одеської області</w:t>
      </w:r>
      <w:r w:rsidR="00E65C82" w:rsidRPr="00B53402">
        <w:rPr>
          <w:rFonts w:ascii="Times New Roman" w:hAnsi="Times New Roman" w:cs="Times New Roman"/>
          <w:i/>
          <w:iCs/>
          <w:color w:val="auto"/>
          <w:sz w:val="28"/>
          <w:szCs w:val="28"/>
          <w:u w:color="494A49"/>
          <w:lang w:val="uk-UA"/>
        </w:rPr>
        <w:t xml:space="preserve"> </w:t>
      </w:r>
      <w:r w:rsidR="0025342E" w:rsidRPr="00B53402">
        <w:rPr>
          <w:rFonts w:ascii="Times New Roman" w:hAnsi="Times New Roman" w:cs="Times New Roman"/>
          <w:i/>
          <w:iCs/>
          <w:color w:val="auto"/>
          <w:sz w:val="28"/>
          <w:szCs w:val="28"/>
          <w:u w:color="494A49"/>
          <w:lang w:val="uk-UA"/>
        </w:rPr>
        <w:t xml:space="preserve">за адресою: </w:t>
      </w:r>
      <w:r w:rsidR="003569AD" w:rsidRPr="00B53402">
        <w:rPr>
          <w:rFonts w:ascii="Times New Roman" w:hAnsi="Times New Roman" w:cs="Times New Roman"/>
          <w:i/>
          <w:iCs/>
          <w:color w:val="auto"/>
          <w:sz w:val="28"/>
          <w:szCs w:val="28"/>
          <w:u w:color="494A49"/>
          <w:lang w:val="uk-UA"/>
        </w:rPr>
        <w:t xml:space="preserve">Україна, </w:t>
      </w:r>
      <w:r w:rsidR="00880903" w:rsidRPr="00B53402">
        <w:rPr>
          <w:rFonts w:ascii="Times New Roman" w:hAnsi="Times New Roman" w:cs="Times New Roman"/>
          <w:i/>
          <w:iCs/>
          <w:color w:val="auto"/>
          <w:sz w:val="28"/>
          <w:szCs w:val="28"/>
          <w:lang w:val="uk-UA"/>
        </w:rPr>
        <w:t>68</w:t>
      </w:r>
      <w:r w:rsidR="00DB6A65" w:rsidRPr="00B53402">
        <w:rPr>
          <w:rFonts w:ascii="Times New Roman" w:hAnsi="Times New Roman" w:cs="Times New Roman"/>
          <w:i/>
          <w:iCs/>
          <w:color w:val="auto"/>
          <w:sz w:val="28"/>
          <w:szCs w:val="28"/>
          <w:lang w:val="uk-UA"/>
        </w:rPr>
        <w:t>601,</w:t>
      </w:r>
      <w:r w:rsidR="00880903" w:rsidRPr="00B53402">
        <w:rPr>
          <w:rFonts w:ascii="Times New Roman" w:hAnsi="Times New Roman" w:cs="Times New Roman"/>
          <w:i/>
          <w:iCs/>
          <w:color w:val="auto"/>
          <w:sz w:val="28"/>
          <w:szCs w:val="28"/>
          <w:lang w:val="uk-UA"/>
        </w:rPr>
        <w:t xml:space="preserve"> Одеська область, Ізмаїльський район, м. </w:t>
      </w:r>
      <w:r w:rsidR="00DB6A65" w:rsidRPr="00B53402">
        <w:rPr>
          <w:rFonts w:ascii="Times New Roman" w:hAnsi="Times New Roman" w:cs="Times New Roman"/>
          <w:i/>
          <w:iCs/>
          <w:color w:val="auto"/>
          <w:sz w:val="28"/>
          <w:szCs w:val="28"/>
          <w:lang w:val="uk-UA"/>
        </w:rPr>
        <w:t>Ізмаїл</w:t>
      </w:r>
      <w:r w:rsidR="00880903" w:rsidRPr="00B53402">
        <w:rPr>
          <w:rFonts w:ascii="Times New Roman" w:hAnsi="Times New Roman" w:cs="Times New Roman"/>
          <w:i/>
          <w:iCs/>
          <w:color w:val="auto"/>
          <w:sz w:val="28"/>
          <w:szCs w:val="28"/>
          <w:lang w:val="uk-UA"/>
        </w:rPr>
        <w:t xml:space="preserve">, </w:t>
      </w:r>
      <w:r w:rsidR="00DB6A65" w:rsidRPr="00B53402">
        <w:rPr>
          <w:rFonts w:ascii="Times New Roman" w:hAnsi="Times New Roman" w:cs="Times New Roman"/>
          <w:i/>
          <w:iCs/>
          <w:color w:val="auto"/>
          <w:sz w:val="28"/>
          <w:szCs w:val="28"/>
          <w:lang w:val="uk-UA"/>
        </w:rPr>
        <w:t>проспект Незалежності, буд. 62</w:t>
      </w:r>
      <w:r w:rsidR="0025342E" w:rsidRPr="00B53402">
        <w:rPr>
          <w:rFonts w:ascii="Times New Roman" w:hAnsi="Times New Roman" w:cs="Times New Roman"/>
          <w:i/>
          <w:iCs/>
          <w:color w:val="auto"/>
          <w:sz w:val="28"/>
          <w:szCs w:val="28"/>
          <w:u w:color="494A49"/>
          <w:lang w:val="uk-UA"/>
        </w:rPr>
        <w:t xml:space="preserve"> </w:t>
      </w:r>
      <w:bookmarkEnd w:id="11"/>
      <w:r w:rsidR="0025342E" w:rsidRPr="00B53402">
        <w:rPr>
          <w:rFonts w:ascii="Times New Roman" w:hAnsi="Times New Roman" w:cs="Times New Roman"/>
          <w:i/>
          <w:iCs/>
          <w:color w:val="auto"/>
          <w:sz w:val="28"/>
          <w:szCs w:val="28"/>
          <w:u w:color="494A49"/>
          <w:lang w:val="uk-UA"/>
        </w:rPr>
        <w:t>або на офіційному сайт</w:t>
      </w:r>
      <w:r w:rsidRPr="00B53402">
        <w:rPr>
          <w:rFonts w:ascii="Times New Roman" w:hAnsi="Times New Roman" w:cs="Times New Roman"/>
          <w:i/>
          <w:iCs/>
          <w:color w:val="auto"/>
          <w:sz w:val="28"/>
          <w:szCs w:val="28"/>
          <w:u w:color="494A49"/>
          <w:lang w:val="uk-UA"/>
        </w:rPr>
        <w:t>і</w:t>
      </w:r>
      <w:r w:rsidR="005C32BB" w:rsidRPr="00B53402">
        <w:rPr>
          <w:rFonts w:ascii="Times New Roman" w:hAnsi="Times New Roman" w:cs="Times New Roman"/>
          <w:i/>
          <w:iCs/>
          <w:color w:val="auto"/>
          <w:sz w:val="28"/>
          <w:szCs w:val="28"/>
          <w:lang w:val="uk-UA"/>
        </w:rPr>
        <w:t xml:space="preserve"> </w:t>
      </w:r>
      <w:bookmarkStart w:id="12" w:name="_Hlk175679321"/>
      <w:r w:rsidR="004A1DB2" w:rsidRPr="00B53402">
        <w:rPr>
          <w:rFonts w:ascii="Times New Roman" w:hAnsi="Times New Roman" w:cs="Times New Roman"/>
          <w:i/>
          <w:iCs/>
          <w:color w:val="auto"/>
          <w:sz w:val="28"/>
          <w:szCs w:val="28"/>
          <w:lang w:val="uk-UA"/>
        </w:rPr>
        <w:t xml:space="preserve">Ізмаїльської районної державної військової адміністрації </w:t>
      </w:r>
      <w:r w:rsidR="00E65C82" w:rsidRPr="00B53402">
        <w:rPr>
          <w:rFonts w:ascii="Times New Roman" w:hAnsi="Times New Roman" w:cs="Times New Roman"/>
          <w:i/>
          <w:iCs/>
          <w:color w:val="auto"/>
          <w:sz w:val="28"/>
          <w:szCs w:val="28"/>
          <w:lang w:val="uk-UA"/>
        </w:rPr>
        <w:t>Одеської області</w:t>
      </w:r>
      <w:bookmarkEnd w:id="12"/>
      <w:r w:rsidR="00E65C82" w:rsidRPr="00B53402">
        <w:rPr>
          <w:rFonts w:ascii="Times New Roman" w:hAnsi="Times New Roman" w:cs="Times New Roman"/>
          <w:i/>
          <w:iCs/>
          <w:color w:val="auto"/>
          <w:sz w:val="28"/>
          <w:szCs w:val="28"/>
          <w:u w:color="494A49"/>
          <w:lang w:val="uk-UA"/>
        </w:rPr>
        <w:t xml:space="preserve"> </w:t>
      </w:r>
      <w:r w:rsidR="00880903" w:rsidRPr="00B53402">
        <w:rPr>
          <w:rFonts w:ascii="Times New Roman" w:hAnsi="Times New Roman" w:cs="Times New Roman"/>
          <w:i/>
          <w:color w:val="auto"/>
          <w:sz w:val="28"/>
          <w:szCs w:val="28"/>
          <w:shd w:val="clear" w:color="auto" w:fill="FFFFFF"/>
          <w:lang w:val="uk-UA"/>
        </w:rPr>
        <w:t>(</w:t>
      </w:r>
      <w:proofErr w:type="spellStart"/>
      <w:r w:rsidR="00880903" w:rsidRPr="00B53402">
        <w:rPr>
          <w:rFonts w:ascii="Times New Roman" w:hAnsi="Times New Roman" w:cs="Times New Roman"/>
          <w:i/>
          <w:color w:val="auto"/>
          <w:sz w:val="28"/>
          <w:szCs w:val="28"/>
          <w:shd w:val="clear" w:color="auto" w:fill="FFFFFF"/>
          <w:lang w:val="uk-UA"/>
        </w:rPr>
        <w:t>http</w:t>
      </w:r>
      <w:proofErr w:type="spellEnd"/>
      <w:r w:rsidR="00DB6A65" w:rsidRPr="00B53402">
        <w:rPr>
          <w:rFonts w:ascii="Times New Roman" w:hAnsi="Times New Roman" w:cs="Times New Roman"/>
          <w:i/>
          <w:color w:val="auto"/>
          <w:sz w:val="28"/>
          <w:szCs w:val="28"/>
          <w:shd w:val="clear" w:color="auto" w:fill="FFFFFF"/>
          <w:lang w:val="en-US"/>
        </w:rPr>
        <w:t>s</w:t>
      </w:r>
      <w:r w:rsidR="00880903" w:rsidRPr="00B53402">
        <w:rPr>
          <w:rFonts w:ascii="Times New Roman" w:hAnsi="Times New Roman" w:cs="Times New Roman"/>
          <w:i/>
          <w:color w:val="auto"/>
          <w:sz w:val="28"/>
          <w:szCs w:val="28"/>
          <w:shd w:val="clear" w:color="auto" w:fill="FFFFFF"/>
          <w:lang w:val="uk-UA"/>
        </w:rPr>
        <w:t>://</w:t>
      </w:r>
      <w:proofErr w:type="spellStart"/>
      <w:r w:rsidR="00DB6A65" w:rsidRPr="00B53402">
        <w:rPr>
          <w:rFonts w:ascii="Times New Roman" w:hAnsi="Times New Roman" w:cs="Times New Roman"/>
          <w:i/>
          <w:color w:val="auto"/>
          <w:sz w:val="28"/>
          <w:szCs w:val="28"/>
          <w:shd w:val="clear" w:color="auto" w:fill="FFFFFF"/>
          <w:lang w:val="en-US"/>
        </w:rPr>
        <w:t>izmail</w:t>
      </w:r>
      <w:proofErr w:type="spellEnd"/>
      <w:r w:rsidR="00DB6A65" w:rsidRPr="00B53402">
        <w:rPr>
          <w:rFonts w:ascii="Times New Roman" w:hAnsi="Times New Roman" w:cs="Times New Roman"/>
          <w:i/>
          <w:color w:val="auto"/>
          <w:sz w:val="28"/>
          <w:szCs w:val="28"/>
          <w:shd w:val="clear" w:color="auto" w:fill="FFFFFF"/>
          <w:lang w:val="uk-UA"/>
        </w:rPr>
        <w:t>-</w:t>
      </w:r>
      <w:proofErr w:type="spellStart"/>
      <w:r w:rsidR="00DB6A65" w:rsidRPr="00B53402">
        <w:rPr>
          <w:rFonts w:ascii="Times New Roman" w:hAnsi="Times New Roman" w:cs="Times New Roman"/>
          <w:i/>
          <w:color w:val="auto"/>
          <w:sz w:val="28"/>
          <w:szCs w:val="28"/>
          <w:shd w:val="clear" w:color="auto" w:fill="FFFFFF"/>
          <w:lang w:val="en-US"/>
        </w:rPr>
        <w:t>rda</w:t>
      </w:r>
      <w:proofErr w:type="spellEnd"/>
      <w:r w:rsidR="00DB6A65" w:rsidRPr="00B53402">
        <w:rPr>
          <w:rFonts w:ascii="Times New Roman" w:hAnsi="Times New Roman" w:cs="Times New Roman"/>
          <w:i/>
          <w:color w:val="auto"/>
          <w:sz w:val="28"/>
          <w:szCs w:val="28"/>
          <w:shd w:val="clear" w:color="auto" w:fill="FFFFFF"/>
          <w:lang w:val="uk-UA"/>
        </w:rPr>
        <w:t>.</w:t>
      </w:r>
      <w:r w:rsidR="00DB6A65" w:rsidRPr="00B53402">
        <w:rPr>
          <w:rFonts w:ascii="Times New Roman" w:hAnsi="Times New Roman" w:cs="Times New Roman"/>
          <w:i/>
          <w:color w:val="auto"/>
          <w:sz w:val="28"/>
          <w:szCs w:val="28"/>
          <w:shd w:val="clear" w:color="auto" w:fill="FFFFFF"/>
          <w:lang w:val="en-US"/>
        </w:rPr>
        <w:t>od</w:t>
      </w:r>
      <w:r w:rsidR="00DB6A65" w:rsidRPr="00B53402">
        <w:rPr>
          <w:rFonts w:ascii="Times New Roman" w:hAnsi="Times New Roman" w:cs="Times New Roman"/>
          <w:i/>
          <w:color w:val="auto"/>
          <w:sz w:val="28"/>
          <w:szCs w:val="28"/>
          <w:shd w:val="clear" w:color="auto" w:fill="FFFFFF"/>
          <w:lang w:val="uk-UA"/>
        </w:rPr>
        <w:t>.</w:t>
      </w:r>
      <w:proofErr w:type="spellStart"/>
      <w:r w:rsidR="00DB6A65" w:rsidRPr="00B53402">
        <w:rPr>
          <w:rFonts w:ascii="Times New Roman" w:hAnsi="Times New Roman" w:cs="Times New Roman"/>
          <w:i/>
          <w:color w:val="auto"/>
          <w:sz w:val="28"/>
          <w:szCs w:val="28"/>
          <w:shd w:val="clear" w:color="auto" w:fill="FFFFFF"/>
          <w:lang w:val="en-US"/>
        </w:rPr>
        <w:t>gov</w:t>
      </w:r>
      <w:proofErr w:type="spellEnd"/>
      <w:r w:rsidR="00DB6A65" w:rsidRPr="00B53402">
        <w:rPr>
          <w:rFonts w:ascii="Times New Roman" w:hAnsi="Times New Roman" w:cs="Times New Roman"/>
          <w:i/>
          <w:color w:val="auto"/>
          <w:sz w:val="28"/>
          <w:szCs w:val="28"/>
          <w:shd w:val="clear" w:color="auto" w:fill="FFFFFF"/>
          <w:lang w:val="uk-UA"/>
        </w:rPr>
        <w:t>.</w:t>
      </w:r>
      <w:proofErr w:type="spellStart"/>
      <w:r w:rsidR="00DB6A65" w:rsidRPr="00B53402">
        <w:rPr>
          <w:rFonts w:ascii="Times New Roman" w:hAnsi="Times New Roman" w:cs="Times New Roman"/>
          <w:i/>
          <w:color w:val="auto"/>
          <w:sz w:val="28"/>
          <w:szCs w:val="28"/>
          <w:shd w:val="clear" w:color="auto" w:fill="FFFFFF"/>
          <w:lang w:val="en-US"/>
        </w:rPr>
        <w:t>ua</w:t>
      </w:r>
      <w:proofErr w:type="spellEnd"/>
      <w:r w:rsidR="00DB6A65" w:rsidRPr="00B53402">
        <w:rPr>
          <w:rFonts w:ascii="Times New Roman" w:hAnsi="Times New Roman" w:cs="Times New Roman"/>
          <w:i/>
          <w:color w:val="auto"/>
          <w:sz w:val="28"/>
          <w:szCs w:val="28"/>
          <w:shd w:val="clear" w:color="auto" w:fill="FFFFFF"/>
          <w:lang w:val="uk-UA"/>
        </w:rPr>
        <w:t>/</w:t>
      </w:r>
      <w:r w:rsidR="00880903" w:rsidRPr="00B53402">
        <w:rPr>
          <w:rFonts w:ascii="Times New Roman" w:hAnsi="Times New Roman" w:cs="Times New Roman"/>
          <w:i/>
          <w:color w:val="auto"/>
          <w:sz w:val="28"/>
          <w:szCs w:val="28"/>
          <w:shd w:val="clear" w:color="auto" w:fill="FFFFFF"/>
          <w:lang w:val="uk-UA"/>
        </w:rPr>
        <w:t>)</w:t>
      </w:r>
      <w:r w:rsidR="0025342E" w:rsidRPr="00B53402">
        <w:rPr>
          <w:rFonts w:ascii="Times New Roman" w:hAnsi="Times New Roman" w:cs="Times New Roman"/>
          <w:i/>
          <w:iCs/>
          <w:color w:val="auto"/>
          <w:sz w:val="28"/>
          <w:szCs w:val="28"/>
          <w:u w:color="494A49"/>
          <w:lang w:val="uk-UA"/>
        </w:rPr>
        <w:t>;</w:t>
      </w:r>
    </w:p>
    <w:p w14:paraId="18F23AA9" w14:textId="2189E40A"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eastAsia="Times New Roman" w:hAnsi="Times New Roman" w:cs="Times New Roman"/>
          <w:i/>
          <w:iCs/>
          <w:color w:val="auto"/>
          <w:sz w:val="28"/>
          <w:szCs w:val="28"/>
          <w:u w:color="494A49"/>
          <w:lang w:val="uk-UA"/>
        </w:rPr>
      </w:pPr>
      <w:r w:rsidRPr="00B53402">
        <w:rPr>
          <w:rFonts w:ascii="Times New Roman" w:eastAsia="Times New Roman" w:hAnsi="Times New Roman" w:cs="Times New Roman"/>
          <w:i/>
          <w:iCs/>
          <w:color w:val="auto"/>
          <w:sz w:val="28"/>
          <w:szCs w:val="28"/>
          <w:u w:color="494A49"/>
          <w:lang w:val="uk-UA"/>
        </w:rPr>
        <w:tab/>
      </w:r>
      <w:r w:rsidRPr="00B53402">
        <w:rPr>
          <w:rFonts w:ascii="Times New Roman" w:hAnsi="Times New Roman" w:cs="Times New Roman"/>
          <w:color w:val="auto"/>
          <w:sz w:val="28"/>
          <w:szCs w:val="28"/>
          <w:u w:val="single" w:color="494A49"/>
          <w:lang w:val="uk-UA"/>
        </w:rPr>
        <w:t>орган, до якого подаються зауваження і пропозиції, його поштова та електронна адреси:</w:t>
      </w:r>
      <w:r w:rsidR="000F54D6" w:rsidRPr="00B53402">
        <w:rPr>
          <w:rFonts w:ascii="Times New Roman" w:hAnsi="Times New Roman" w:cs="Times New Roman"/>
          <w:i/>
          <w:iCs/>
          <w:color w:val="auto"/>
          <w:sz w:val="28"/>
          <w:szCs w:val="28"/>
          <w:u w:color="494A49"/>
          <w:lang w:val="uk-UA"/>
        </w:rPr>
        <w:t xml:space="preserve"> </w:t>
      </w:r>
      <w:bookmarkStart w:id="13" w:name="_Hlk140188177"/>
      <w:bookmarkStart w:id="14" w:name="_Hlk113236930"/>
      <w:r w:rsidR="004A1DB2" w:rsidRPr="00B53402">
        <w:rPr>
          <w:rFonts w:ascii="Times New Roman" w:hAnsi="Times New Roman" w:cs="Times New Roman"/>
          <w:i/>
          <w:iCs/>
          <w:color w:val="auto"/>
          <w:sz w:val="28"/>
          <w:szCs w:val="28"/>
          <w:lang w:val="uk-UA"/>
        </w:rPr>
        <w:t>Ізмаїльської районної державної військової адміністрації Одеської області</w:t>
      </w:r>
      <w:r w:rsidR="004A1DB2" w:rsidRPr="00B53402">
        <w:rPr>
          <w:rFonts w:ascii="Times New Roman" w:hAnsi="Times New Roman" w:cs="Times New Roman"/>
          <w:i/>
          <w:iCs/>
          <w:color w:val="auto"/>
          <w:sz w:val="28"/>
          <w:szCs w:val="28"/>
          <w:u w:color="494A49"/>
          <w:lang w:val="uk-UA"/>
        </w:rPr>
        <w:t xml:space="preserve"> </w:t>
      </w:r>
      <w:r w:rsidR="00E65C82" w:rsidRPr="00B53402">
        <w:rPr>
          <w:rFonts w:ascii="Times New Roman" w:hAnsi="Times New Roman" w:cs="Times New Roman"/>
          <w:i/>
          <w:iCs/>
          <w:color w:val="auto"/>
          <w:sz w:val="28"/>
          <w:szCs w:val="28"/>
          <w:u w:color="494A49"/>
          <w:lang w:val="uk-UA"/>
        </w:rPr>
        <w:t xml:space="preserve">за адресою: Україна, </w:t>
      </w:r>
      <w:r w:rsidR="00880903" w:rsidRPr="00B53402">
        <w:rPr>
          <w:rFonts w:ascii="Times New Roman" w:hAnsi="Times New Roman" w:cs="Times New Roman"/>
          <w:i/>
          <w:iCs/>
          <w:color w:val="auto"/>
          <w:sz w:val="28"/>
          <w:szCs w:val="28"/>
          <w:lang w:val="uk-UA"/>
        </w:rPr>
        <w:t>68</w:t>
      </w:r>
      <w:r w:rsidR="00DB6A65" w:rsidRPr="00B53402">
        <w:rPr>
          <w:rFonts w:ascii="Times New Roman" w:hAnsi="Times New Roman" w:cs="Times New Roman"/>
          <w:i/>
          <w:iCs/>
          <w:color w:val="auto"/>
          <w:sz w:val="28"/>
          <w:szCs w:val="28"/>
          <w:lang w:val="uk-UA"/>
        </w:rPr>
        <w:t>601</w:t>
      </w:r>
      <w:r w:rsidR="00880903" w:rsidRPr="00B53402">
        <w:rPr>
          <w:rFonts w:ascii="Times New Roman" w:hAnsi="Times New Roman" w:cs="Times New Roman"/>
          <w:i/>
          <w:iCs/>
          <w:color w:val="auto"/>
          <w:sz w:val="28"/>
          <w:szCs w:val="28"/>
          <w:lang w:val="uk-UA"/>
        </w:rPr>
        <w:t xml:space="preserve">, Одеська область, Ізмаїльський район, </w:t>
      </w:r>
      <w:r w:rsidR="00DA4677" w:rsidRPr="00B53402">
        <w:rPr>
          <w:rFonts w:ascii="Times New Roman" w:hAnsi="Times New Roman" w:cs="Times New Roman"/>
          <w:i/>
          <w:iCs/>
          <w:color w:val="auto"/>
          <w:sz w:val="28"/>
          <w:szCs w:val="28"/>
          <w:lang w:val="uk-UA"/>
        </w:rPr>
        <w:t>Ізмаїл, проспект Незалежності, буд. 62</w:t>
      </w:r>
      <w:r w:rsidR="00DA4677" w:rsidRPr="00B53402">
        <w:rPr>
          <w:rFonts w:ascii="Times New Roman" w:hAnsi="Times New Roman" w:cs="Times New Roman"/>
          <w:i/>
          <w:iCs/>
          <w:color w:val="auto"/>
          <w:sz w:val="28"/>
          <w:szCs w:val="28"/>
          <w:u w:color="494A49"/>
          <w:lang w:val="uk-UA"/>
        </w:rPr>
        <w:t xml:space="preserve"> </w:t>
      </w:r>
      <w:bookmarkEnd w:id="13"/>
      <w:bookmarkEnd w:id="14"/>
      <w:r w:rsidR="00E65C82" w:rsidRPr="00B53402">
        <w:rPr>
          <w:rFonts w:ascii="Times New Roman" w:hAnsi="Times New Roman" w:cs="Times New Roman"/>
          <w:i/>
          <w:iCs/>
          <w:color w:val="auto"/>
          <w:sz w:val="28"/>
          <w:szCs w:val="28"/>
          <w:lang w:val="uk-UA"/>
        </w:rPr>
        <w:t xml:space="preserve"> </w:t>
      </w:r>
      <w:r w:rsidRPr="00B53402">
        <w:rPr>
          <w:rFonts w:ascii="Times New Roman" w:hAnsi="Times New Roman" w:cs="Times New Roman"/>
          <w:i/>
          <w:iCs/>
          <w:color w:val="auto"/>
          <w:sz w:val="28"/>
          <w:szCs w:val="28"/>
          <w:u w:color="494A49"/>
          <w:lang w:val="uk-UA"/>
        </w:rPr>
        <w:t xml:space="preserve">або на </w:t>
      </w:r>
      <w:r w:rsidR="00C274A6" w:rsidRPr="00B53402">
        <w:rPr>
          <w:rFonts w:ascii="Times New Roman" w:hAnsi="Times New Roman" w:cs="Times New Roman"/>
          <w:i/>
          <w:iCs/>
          <w:color w:val="auto"/>
          <w:sz w:val="28"/>
          <w:szCs w:val="28"/>
          <w:u w:color="494A49"/>
          <w:lang w:val="uk-UA"/>
        </w:rPr>
        <w:t xml:space="preserve">електронну адресу </w:t>
      </w:r>
      <w:r w:rsidR="00880903" w:rsidRPr="00B53402">
        <w:rPr>
          <w:rFonts w:ascii="Times New Roman" w:hAnsi="Times New Roman" w:cs="Times New Roman"/>
          <w:i/>
          <w:iCs/>
          <w:color w:val="auto"/>
          <w:sz w:val="28"/>
          <w:szCs w:val="28"/>
          <w:u w:color="494A49"/>
          <w:lang w:val="uk-UA"/>
        </w:rPr>
        <w:t>(</w:t>
      </w:r>
      <w:proofErr w:type="spellStart"/>
      <w:r w:rsidR="00880903" w:rsidRPr="00B53402">
        <w:rPr>
          <w:rFonts w:ascii="Times New Roman" w:hAnsi="Times New Roman" w:cs="Times New Roman"/>
          <w:i/>
          <w:iCs/>
          <w:color w:val="auto"/>
          <w:sz w:val="28"/>
          <w:szCs w:val="28"/>
          <w:lang w:val="uk-UA"/>
        </w:rPr>
        <w:t>email</w:t>
      </w:r>
      <w:proofErr w:type="spellEnd"/>
      <w:r w:rsidR="00880903" w:rsidRPr="00B53402">
        <w:rPr>
          <w:rFonts w:ascii="Times New Roman" w:hAnsi="Times New Roman" w:cs="Times New Roman"/>
          <w:i/>
          <w:iCs/>
          <w:color w:val="auto"/>
          <w:sz w:val="28"/>
          <w:szCs w:val="28"/>
          <w:lang w:val="uk-UA"/>
        </w:rPr>
        <w:t xml:space="preserve">: </w:t>
      </w:r>
      <w:proofErr w:type="spellStart"/>
      <w:r w:rsidR="00DA4677" w:rsidRPr="00B53402">
        <w:rPr>
          <w:rFonts w:ascii="Times New Roman" w:hAnsi="Times New Roman" w:cs="Times New Roman"/>
          <w:i/>
          <w:iCs/>
          <w:color w:val="auto"/>
          <w:sz w:val="28"/>
          <w:szCs w:val="28"/>
          <w:lang w:val="en-US"/>
        </w:rPr>
        <w:t>rda</w:t>
      </w:r>
      <w:proofErr w:type="spellEnd"/>
      <w:r w:rsidR="00DA4677" w:rsidRPr="00B53402">
        <w:rPr>
          <w:rFonts w:ascii="Times New Roman" w:hAnsi="Times New Roman" w:cs="Times New Roman"/>
          <w:i/>
          <w:iCs/>
          <w:color w:val="auto"/>
          <w:sz w:val="28"/>
          <w:szCs w:val="28"/>
          <w:lang w:val="uk-UA"/>
        </w:rPr>
        <w:t>.</w:t>
      </w:r>
      <w:proofErr w:type="spellStart"/>
      <w:r w:rsidR="00DA4677" w:rsidRPr="00B53402">
        <w:rPr>
          <w:rFonts w:ascii="Times New Roman" w:hAnsi="Times New Roman" w:cs="Times New Roman"/>
          <w:i/>
          <w:iCs/>
          <w:color w:val="auto"/>
          <w:sz w:val="28"/>
          <w:szCs w:val="28"/>
          <w:lang w:val="en-US"/>
        </w:rPr>
        <w:t>izmail</w:t>
      </w:r>
      <w:proofErr w:type="spellEnd"/>
      <w:r w:rsidR="00880903" w:rsidRPr="00B53402">
        <w:rPr>
          <w:rFonts w:ascii="Times New Roman" w:hAnsi="Times New Roman" w:cs="Times New Roman"/>
          <w:i/>
          <w:iCs/>
          <w:color w:val="auto"/>
          <w:sz w:val="28"/>
          <w:szCs w:val="28"/>
          <w:bdr w:val="none" w:sz="0" w:space="0" w:color="auto" w:frame="1"/>
          <w:shd w:val="clear" w:color="auto" w:fill="FFFFFF"/>
          <w:lang w:val="uk-UA"/>
        </w:rPr>
        <w:t>@</w:t>
      </w:r>
      <w:r w:rsidR="00DA4677" w:rsidRPr="00B53402">
        <w:rPr>
          <w:rFonts w:ascii="Times New Roman" w:hAnsi="Times New Roman" w:cs="Times New Roman"/>
          <w:i/>
          <w:iCs/>
          <w:color w:val="auto"/>
          <w:sz w:val="28"/>
          <w:szCs w:val="28"/>
          <w:bdr w:val="none" w:sz="0" w:space="0" w:color="auto" w:frame="1"/>
          <w:shd w:val="clear" w:color="auto" w:fill="FFFFFF"/>
          <w:lang w:val="en-US"/>
        </w:rPr>
        <w:t>od</w:t>
      </w:r>
      <w:r w:rsidR="00DA4677" w:rsidRPr="00B53402">
        <w:rPr>
          <w:rFonts w:ascii="Times New Roman" w:hAnsi="Times New Roman" w:cs="Times New Roman"/>
          <w:i/>
          <w:iCs/>
          <w:color w:val="auto"/>
          <w:sz w:val="28"/>
          <w:szCs w:val="28"/>
          <w:bdr w:val="none" w:sz="0" w:space="0" w:color="auto" w:frame="1"/>
          <w:shd w:val="clear" w:color="auto" w:fill="FFFFFF"/>
          <w:lang w:val="uk-UA"/>
        </w:rPr>
        <w:t>.</w:t>
      </w:r>
      <w:proofErr w:type="spellStart"/>
      <w:r w:rsidR="00DA4677" w:rsidRPr="00B53402">
        <w:rPr>
          <w:rFonts w:ascii="Times New Roman" w:hAnsi="Times New Roman" w:cs="Times New Roman"/>
          <w:i/>
          <w:iCs/>
          <w:color w:val="auto"/>
          <w:sz w:val="28"/>
          <w:szCs w:val="28"/>
          <w:bdr w:val="none" w:sz="0" w:space="0" w:color="auto" w:frame="1"/>
          <w:shd w:val="clear" w:color="auto" w:fill="FFFFFF"/>
          <w:lang w:val="en-US"/>
        </w:rPr>
        <w:t>gov</w:t>
      </w:r>
      <w:proofErr w:type="spellEnd"/>
      <w:r w:rsidR="00DA4677" w:rsidRPr="00B53402">
        <w:rPr>
          <w:rFonts w:ascii="Times New Roman" w:hAnsi="Times New Roman" w:cs="Times New Roman"/>
          <w:i/>
          <w:iCs/>
          <w:color w:val="auto"/>
          <w:sz w:val="28"/>
          <w:szCs w:val="28"/>
          <w:bdr w:val="none" w:sz="0" w:space="0" w:color="auto" w:frame="1"/>
          <w:shd w:val="clear" w:color="auto" w:fill="FFFFFF"/>
          <w:lang w:val="uk-UA"/>
        </w:rPr>
        <w:t>.</w:t>
      </w:r>
      <w:proofErr w:type="spellStart"/>
      <w:r w:rsidR="00DA4677" w:rsidRPr="00B53402">
        <w:rPr>
          <w:rFonts w:ascii="Times New Roman" w:hAnsi="Times New Roman" w:cs="Times New Roman"/>
          <w:i/>
          <w:iCs/>
          <w:color w:val="auto"/>
          <w:sz w:val="28"/>
          <w:szCs w:val="28"/>
          <w:bdr w:val="none" w:sz="0" w:space="0" w:color="auto" w:frame="1"/>
          <w:shd w:val="clear" w:color="auto" w:fill="FFFFFF"/>
          <w:lang w:val="en-US"/>
        </w:rPr>
        <w:t>ua</w:t>
      </w:r>
      <w:proofErr w:type="spellEnd"/>
      <w:r w:rsidR="00880903" w:rsidRPr="00B53402">
        <w:rPr>
          <w:rFonts w:ascii="Times New Roman" w:hAnsi="Times New Roman" w:cs="Times New Roman"/>
          <w:i/>
          <w:iCs/>
          <w:color w:val="auto"/>
          <w:sz w:val="28"/>
          <w:szCs w:val="28"/>
          <w:lang w:val="uk-UA"/>
        </w:rPr>
        <w:t xml:space="preserve"> </w:t>
      </w:r>
      <w:r w:rsidR="00226005" w:rsidRPr="00B53402">
        <w:rPr>
          <w:rFonts w:ascii="Times New Roman" w:hAnsi="Times New Roman" w:cs="Times New Roman"/>
          <w:i/>
          <w:iCs/>
          <w:color w:val="auto"/>
          <w:sz w:val="28"/>
          <w:szCs w:val="28"/>
          <w:bdr w:val="none" w:sz="0" w:space="0" w:color="auto" w:frame="1"/>
          <w:shd w:val="clear" w:color="auto" w:fill="FFFFFF"/>
          <w:lang w:val="uk-UA"/>
        </w:rPr>
        <w:t>)</w:t>
      </w:r>
    </w:p>
    <w:p w14:paraId="1FC12982" w14:textId="2EA82FB4"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i/>
          <w:iCs/>
          <w:color w:val="auto"/>
          <w:sz w:val="28"/>
          <w:szCs w:val="28"/>
          <w:u w:color="494A49"/>
          <w:lang w:val="uk-UA"/>
        </w:rPr>
      </w:pPr>
      <w:r w:rsidRPr="00B53402">
        <w:rPr>
          <w:rFonts w:ascii="Times New Roman" w:hAnsi="Times New Roman" w:cs="Times New Roman"/>
          <w:color w:val="auto"/>
          <w:sz w:val="28"/>
          <w:szCs w:val="28"/>
          <w:u w:val="single" w:color="494A49"/>
          <w:lang w:val="uk-UA"/>
        </w:rPr>
        <w:t xml:space="preserve">строки подання зауважень і пропозицій: </w:t>
      </w:r>
      <w:r w:rsidRPr="00B53402">
        <w:rPr>
          <w:rFonts w:ascii="Times New Roman" w:hAnsi="Times New Roman" w:cs="Times New Roman"/>
          <w:i/>
          <w:iCs/>
          <w:color w:val="auto"/>
          <w:sz w:val="28"/>
          <w:szCs w:val="28"/>
          <w:u w:color="494A49"/>
          <w:lang w:val="uk-UA"/>
        </w:rPr>
        <w:t xml:space="preserve">з </w:t>
      </w:r>
      <w:r w:rsidR="006D4E4D">
        <w:rPr>
          <w:rFonts w:ascii="Times New Roman" w:hAnsi="Times New Roman" w:cs="Times New Roman"/>
          <w:i/>
          <w:iCs/>
          <w:color w:val="auto"/>
          <w:sz w:val="28"/>
          <w:szCs w:val="28"/>
          <w:u w:color="494A49"/>
          <w:lang w:val="uk-UA"/>
        </w:rPr>
        <w:t>29</w:t>
      </w:r>
      <w:r w:rsidRPr="00B53402">
        <w:rPr>
          <w:rFonts w:ascii="Times New Roman" w:hAnsi="Times New Roman" w:cs="Times New Roman"/>
          <w:i/>
          <w:iCs/>
          <w:color w:val="auto"/>
          <w:sz w:val="28"/>
          <w:szCs w:val="28"/>
          <w:u w:color="494A49"/>
          <w:lang w:val="uk-UA"/>
        </w:rPr>
        <w:t xml:space="preserve"> </w:t>
      </w:r>
      <w:r w:rsidR="0078553D" w:rsidRPr="00B53402">
        <w:rPr>
          <w:rFonts w:ascii="Times New Roman" w:hAnsi="Times New Roman" w:cs="Times New Roman"/>
          <w:i/>
          <w:iCs/>
          <w:color w:val="auto"/>
          <w:sz w:val="28"/>
          <w:szCs w:val="28"/>
          <w:u w:color="494A49"/>
          <w:lang w:val="uk-UA"/>
        </w:rPr>
        <w:t>жовт</w:t>
      </w:r>
      <w:r w:rsidR="004A1DB2" w:rsidRPr="00B53402">
        <w:rPr>
          <w:rFonts w:ascii="Times New Roman" w:hAnsi="Times New Roman" w:cs="Times New Roman"/>
          <w:i/>
          <w:iCs/>
          <w:color w:val="auto"/>
          <w:sz w:val="28"/>
          <w:szCs w:val="28"/>
          <w:u w:color="494A49"/>
          <w:lang w:val="uk-UA"/>
        </w:rPr>
        <w:t>н</w:t>
      </w:r>
      <w:r w:rsidR="00880903" w:rsidRPr="00B53402">
        <w:rPr>
          <w:rFonts w:ascii="Times New Roman" w:hAnsi="Times New Roman" w:cs="Times New Roman"/>
          <w:i/>
          <w:iCs/>
          <w:color w:val="auto"/>
          <w:sz w:val="28"/>
          <w:szCs w:val="28"/>
          <w:u w:color="494A49"/>
          <w:lang w:val="uk-UA"/>
        </w:rPr>
        <w:t>я</w:t>
      </w:r>
      <w:r w:rsidRPr="00B53402">
        <w:rPr>
          <w:rFonts w:ascii="Times New Roman" w:hAnsi="Times New Roman" w:cs="Times New Roman"/>
          <w:i/>
          <w:iCs/>
          <w:color w:val="auto"/>
          <w:sz w:val="28"/>
          <w:szCs w:val="28"/>
          <w:u w:color="494A49"/>
          <w:lang w:val="uk-UA"/>
        </w:rPr>
        <w:t xml:space="preserve"> 202</w:t>
      </w:r>
      <w:r w:rsidR="00880903" w:rsidRPr="00B53402">
        <w:rPr>
          <w:rFonts w:ascii="Times New Roman" w:hAnsi="Times New Roman" w:cs="Times New Roman"/>
          <w:i/>
          <w:iCs/>
          <w:color w:val="auto"/>
          <w:sz w:val="28"/>
          <w:szCs w:val="28"/>
          <w:u w:color="494A49"/>
          <w:lang w:val="uk-UA"/>
        </w:rPr>
        <w:t>4</w:t>
      </w:r>
      <w:r w:rsidRPr="00B53402">
        <w:rPr>
          <w:rFonts w:ascii="Times New Roman" w:hAnsi="Times New Roman" w:cs="Times New Roman"/>
          <w:i/>
          <w:iCs/>
          <w:color w:val="auto"/>
          <w:sz w:val="28"/>
          <w:szCs w:val="28"/>
          <w:u w:color="494A49"/>
          <w:lang w:val="uk-UA"/>
        </w:rPr>
        <w:t xml:space="preserve"> року протягом 30 днів включно;</w:t>
      </w:r>
    </w:p>
    <w:p w14:paraId="506217F9" w14:textId="05252477" w:rsidR="00A90463" w:rsidRPr="00B53402" w:rsidRDefault="0025342E" w:rsidP="002B5755">
      <w:pPr>
        <w:pStyle w:val="A5"/>
        <w:spacing w:after="0" w:line="240" w:lineRule="auto"/>
        <w:ind w:firstLine="567"/>
        <w:jc w:val="both"/>
        <w:rPr>
          <w:rFonts w:ascii="Times New Roman" w:hAnsi="Times New Roman" w:cs="Times New Roman"/>
          <w:i/>
          <w:iCs/>
          <w:color w:val="auto"/>
          <w:sz w:val="28"/>
          <w:szCs w:val="28"/>
          <w:lang w:val="uk-UA"/>
        </w:rPr>
      </w:pPr>
      <w:r w:rsidRPr="00B53402">
        <w:rPr>
          <w:rFonts w:ascii="Times New Roman" w:hAnsi="Times New Roman" w:cs="Times New Roman"/>
          <w:i/>
          <w:iCs/>
          <w:color w:val="auto"/>
          <w:sz w:val="28"/>
          <w:szCs w:val="28"/>
          <w:u w:val="single" w:color="494A49"/>
          <w:lang w:val="uk-UA"/>
        </w:rPr>
        <w:t>місцезнаходження наявної екологічної інформації, у тому числі пов’язаної зі здоров’ям населення, що стосується документа державного планування:</w:t>
      </w:r>
      <w:r w:rsidR="00C274A6" w:rsidRPr="00B53402">
        <w:rPr>
          <w:rFonts w:ascii="Times New Roman" w:hAnsi="Times New Roman" w:cs="Times New Roman"/>
          <w:i/>
          <w:iCs/>
          <w:color w:val="auto"/>
          <w:sz w:val="28"/>
          <w:szCs w:val="28"/>
          <w:u w:color="494A49"/>
          <w:lang w:val="uk-UA"/>
        </w:rPr>
        <w:t xml:space="preserve"> </w:t>
      </w:r>
      <w:r w:rsidR="004A1DB2" w:rsidRPr="00B53402">
        <w:rPr>
          <w:rFonts w:ascii="Times New Roman" w:hAnsi="Times New Roman" w:cs="Times New Roman"/>
          <w:i/>
          <w:iCs/>
          <w:color w:val="auto"/>
          <w:sz w:val="28"/>
          <w:szCs w:val="28"/>
          <w:lang w:val="uk-UA"/>
        </w:rPr>
        <w:t>Ізмаїльської районної державної військової адміністрації Одеської області</w:t>
      </w:r>
      <w:r w:rsidR="004A1DB2" w:rsidRPr="00B53402">
        <w:rPr>
          <w:rFonts w:ascii="Times New Roman" w:hAnsi="Times New Roman" w:cs="Times New Roman"/>
          <w:i/>
          <w:iCs/>
          <w:color w:val="auto"/>
          <w:sz w:val="28"/>
          <w:szCs w:val="28"/>
          <w:u w:color="494A49"/>
          <w:lang w:val="uk-UA"/>
        </w:rPr>
        <w:t xml:space="preserve"> </w:t>
      </w:r>
      <w:r w:rsidR="00226005" w:rsidRPr="00B53402">
        <w:rPr>
          <w:rFonts w:ascii="Times New Roman" w:hAnsi="Times New Roman" w:cs="Times New Roman"/>
          <w:i/>
          <w:iCs/>
          <w:color w:val="auto"/>
          <w:sz w:val="28"/>
          <w:szCs w:val="28"/>
          <w:u w:color="494A49"/>
          <w:lang w:val="uk-UA"/>
        </w:rPr>
        <w:t xml:space="preserve">за адресою: Україна, </w:t>
      </w:r>
      <w:r w:rsidR="00880903" w:rsidRPr="00B53402">
        <w:rPr>
          <w:rFonts w:ascii="Times New Roman" w:hAnsi="Times New Roman" w:cs="Times New Roman"/>
          <w:i/>
          <w:iCs/>
          <w:color w:val="auto"/>
          <w:sz w:val="28"/>
          <w:szCs w:val="28"/>
          <w:lang w:val="uk-UA"/>
        </w:rPr>
        <w:t xml:space="preserve">68303, Одеська область, Ізмаїльський район, </w:t>
      </w:r>
      <w:r w:rsidR="00DA4677" w:rsidRPr="00B53402">
        <w:rPr>
          <w:rFonts w:ascii="Times New Roman" w:hAnsi="Times New Roman" w:cs="Times New Roman"/>
          <w:i/>
          <w:iCs/>
          <w:color w:val="auto"/>
          <w:sz w:val="28"/>
          <w:szCs w:val="28"/>
          <w:lang w:val="uk-UA"/>
        </w:rPr>
        <w:t>Ізмаїл, проспект Незалежності, буд. 62;</w:t>
      </w:r>
    </w:p>
    <w:p w14:paraId="5E3E8AB0" w14:textId="77777777" w:rsidR="00A90463" w:rsidRPr="00B53402" w:rsidRDefault="0025342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rPr>
          <w:rFonts w:ascii="Times New Roman" w:eastAsia="Times New Roman" w:hAnsi="Times New Roman" w:cs="Times New Roman"/>
          <w:color w:val="auto"/>
          <w:u w:color="494A49"/>
          <w:lang w:val="uk-UA"/>
        </w:rPr>
      </w:pPr>
      <w:r w:rsidRPr="00B53402">
        <w:rPr>
          <w:rFonts w:ascii="Times New Roman" w:hAnsi="Times New Roman" w:cs="Times New Roman"/>
          <w:color w:val="auto"/>
          <w:sz w:val="28"/>
          <w:szCs w:val="28"/>
          <w:u w:color="494A49"/>
          <w:lang w:val="uk-UA"/>
        </w:rPr>
        <w:t>4)</w:t>
      </w:r>
      <w:r w:rsidRPr="00B53402">
        <w:rPr>
          <w:rFonts w:ascii="Times New Roman" w:hAnsi="Times New Roman" w:cs="Times New Roman"/>
          <w:color w:val="auto"/>
          <w:sz w:val="28"/>
          <w:szCs w:val="28"/>
          <w:u w:val="single" w:color="494A49"/>
          <w:lang w:val="uk-UA"/>
        </w:rPr>
        <w:t xml:space="preserve"> Необхідність проведення транскордонних консультацій щодо проекту документа державного планування:</w:t>
      </w:r>
      <w:r w:rsidRPr="00B53402">
        <w:rPr>
          <w:rFonts w:ascii="Times New Roman" w:hAnsi="Times New Roman" w:cs="Times New Roman"/>
          <w:i/>
          <w:iCs/>
          <w:color w:val="auto"/>
          <w:sz w:val="28"/>
          <w:szCs w:val="28"/>
          <w:u w:color="494A49"/>
          <w:lang w:val="uk-UA"/>
        </w:rPr>
        <w:t xml:space="preserve"> реалізація планувальних рішень не передбачає транскордонних наслідків для довкілля, у тому числі для здоров’я населення.</w:t>
      </w:r>
    </w:p>
    <w:p w14:paraId="205B7CF9" w14:textId="77777777" w:rsidR="00A90463" w:rsidRPr="00B53402" w:rsidRDefault="00A90463">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color w:val="0D0D0D" w:themeColor="text1" w:themeTint="F2"/>
          <w:lang w:val="uk-UA"/>
        </w:rPr>
      </w:pPr>
    </w:p>
    <w:sectPr w:rsidR="00A90463" w:rsidRPr="00B53402">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D3654" w14:textId="77777777" w:rsidR="00620744" w:rsidRDefault="00620744">
      <w:r>
        <w:separator/>
      </w:r>
    </w:p>
  </w:endnote>
  <w:endnote w:type="continuationSeparator" w:id="0">
    <w:p w14:paraId="08820A13" w14:textId="77777777" w:rsidR="00620744" w:rsidRDefault="0062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AE3AA" w14:textId="77777777" w:rsidR="00A90463" w:rsidRDefault="00A904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5976D" w14:textId="77777777" w:rsidR="00620744" w:rsidRDefault="00620744">
      <w:r>
        <w:separator/>
      </w:r>
    </w:p>
  </w:footnote>
  <w:footnote w:type="continuationSeparator" w:id="0">
    <w:p w14:paraId="08043446" w14:textId="77777777" w:rsidR="00620744" w:rsidRDefault="00620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2373" w14:textId="77777777" w:rsidR="00A90463" w:rsidRDefault="00A904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B3336"/>
    <w:multiLevelType w:val="hybridMultilevel"/>
    <w:tmpl w:val="6778C292"/>
    <w:lvl w:ilvl="0" w:tplc="C9A8B160">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63"/>
    <w:rsid w:val="00010E10"/>
    <w:rsid w:val="000830C9"/>
    <w:rsid w:val="000F54D6"/>
    <w:rsid w:val="0012247B"/>
    <w:rsid w:val="00127F93"/>
    <w:rsid w:val="00135687"/>
    <w:rsid w:val="00147367"/>
    <w:rsid w:val="00186601"/>
    <w:rsid w:val="0020686B"/>
    <w:rsid w:val="00212204"/>
    <w:rsid w:val="00221862"/>
    <w:rsid w:val="00226005"/>
    <w:rsid w:val="00226564"/>
    <w:rsid w:val="00231C59"/>
    <w:rsid w:val="0023720B"/>
    <w:rsid w:val="0025342E"/>
    <w:rsid w:val="002B5755"/>
    <w:rsid w:val="002D1538"/>
    <w:rsid w:val="002E3BD4"/>
    <w:rsid w:val="003569AD"/>
    <w:rsid w:val="00390977"/>
    <w:rsid w:val="003C51E7"/>
    <w:rsid w:val="003E0B99"/>
    <w:rsid w:val="003E73BC"/>
    <w:rsid w:val="003F62F8"/>
    <w:rsid w:val="00435AE2"/>
    <w:rsid w:val="00486F89"/>
    <w:rsid w:val="004A1DB2"/>
    <w:rsid w:val="005A4C75"/>
    <w:rsid w:val="005C32BB"/>
    <w:rsid w:val="00620744"/>
    <w:rsid w:val="0067011E"/>
    <w:rsid w:val="006D4E4D"/>
    <w:rsid w:val="0072427D"/>
    <w:rsid w:val="0078553D"/>
    <w:rsid w:val="007B2D7A"/>
    <w:rsid w:val="007B72F3"/>
    <w:rsid w:val="007D4D42"/>
    <w:rsid w:val="00880903"/>
    <w:rsid w:val="008E7B3A"/>
    <w:rsid w:val="009211D0"/>
    <w:rsid w:val="009310C3"/>
    <w:rsid w:val="00965DC7"/>
    <w:rsid w:val="00A25DA6"/>
    <w:rsid w:val="00A40D82"/>
    <w:rsid w:val="00A90463"/>
    <w:rsid w:val="00AD5B28"/>
    <w:rsid w:val="00B10C3D"/>
    <w:rsid w:val="00B50EE3"/>
    <w:rsid w:val="00B529F2"/>
    <w:rsid w:val="00B53402"/>
    <w:rsid w:val="00B933CD"/>
    <w:rsid w:val="00C274A6"/>
    <w:rsid w:val="00CA7BB3"/>
    <w:rsid w:val="00CF7B06"/>
    <w:rsid w:val="00DA4677"/>
    <w:rsid w:val="00DA4E37"/>
    <w:rsid w:val="00DB6A65"/>
    <w:rsid w:val="00DD6788"/>
    <w:rsid w:val="00E2781C"/>
    <w:rsid w:val="00E3111B"/>
    <w:rsid w:val="00E65C82"/>
    <w:rsid w:val="00E7399C"/>
    <w:rsid w:val="00EA0554"/>
    <w:rsid w:val="00F36A67"/>
    <w:rsid w:val="00F95783"/>
    <w:rsid w:val="00FF1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a3"/>
    <w:rPr>
      <w:u w:val="single"/>
    </w:rPr>
  </w:style>
  <w:style w:type="character" w:customStyle="1" w:styleId="Hyperlink1">
    <w:name w:val="Hyperlink.1"/>
    <w:basedOn w:val="Hyperlink0"/>
    <w:rPr>
      <w:i/>
      <w:iCs/>
      <w:u w:val="single"/>
    </w:rPr>
  </w:style>
  <w:style w:type="paragraph" w:customStyle="1" w:styleId="A5">
    <w:name w:val="Текстовый блок A"/>
    <w:rsid w:val="00CA7BB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rPr>
  </w:style>
  <w:style w:type="paragraph" w:styleId="a6">
    <w:name w:val="Body Text"/>
    <w:basedOn w:val="a"/>
    <w:link w:val="a7"/>
    <w:uiPriority w:val="99"/>
    <w:unhideWhenUsed/>
    <w:rsid w:val="00E2781C"/>
    <w:pPr>
      <w:spacing w:after="120"/>
    </w:pPr>
    <w:rPr>
      <w:rFonts w:eastAsia="Times New Roman"/>
      <w:color w:val="000000"/>
      <w:u w:color="000000"/>
      <w:lang w:eastAsia="ru-RU"/>
    </w:rPr>
  </w:style>
  <w:style w:type="character" w:customStyle="1" w:styleId="a7">
    <w:name w:val="Основной текст Знак"/>
    <w:basedOn w:val="a0"/>
    <w:link w:val="a6"/>
    <w:uiPriority w:val="99"/>
    <w:rsid w:val="00E2781C"/>
    <w:rPr>
      <w:rFonts w:eastAsia="Times New Roman"/>
      <w:color w:val="000000"/>
      <w:sz w:val="24"/>
      <w:szCs w:val="24"/>
      <w:u w:color="000000"/>
      <w:lang w:val="en-US"/>
    </w:rPr>
  </w:style>
  <w:style w:type="character" w:customStyle="1" w:styleId="tlid-translation">
    <w:name w:val="tlid-translation"/>
    <w:basedOn w:val="a0"/>
    <w:rsid w:val="00E2781C"/>
  </w:style>
  <w:style w:type="character" w:customStyle="1" w:styleId="q4iawc">
    <w:name w:val="q4iawc"/>
    <w:basedOn w:val="a0"/>
    <w:rsid w:val="00E2781C"/>
  </w:style>
  <w:style w:type="paragraph" w:customStyle="1" w:styleId="2">
    <w:name w:val="Основной текст (2)"/>
    <w:rsid w:val="00226005"/>
    <w:pPr>
      <w:widowControl w:val="0"/>
      <w:shd w:val="clear" w:color="auto" w:fill="FFFFFF"/>
      <w:spacing w:line="288" w:lineRule="exact"/>
    </w:pPr>
    <w:rPr>
      <w:rFonts w:cs="Arial Unicode MS"/>
      <w:color w:val="000000"/>
      <w:sz w:val="26"/>
      <w:szCs w:val="26"/>
      <w:u w:color="000000"/>
    </w:rPr>
  </w:style>
  <w:style w:type="paragraph" w:styleId="a8">
    <w:name w:val="List Paragraph"/>
    <w:basedOn w:val="a"/>
    <w:uiPriority w:val="34"/>
    <w:qFormat/>
    <w:rsid w:val="0022600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u w:color="000000"/>
      <w:bdr w:val="none" w:sz="0" w:space="0" w:color="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По умолчанию"/>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a3"/>
    <w:rPr>
      <w:u w:val="single"/>
    </w:rPr>
  </w:style>
  <w:style w:type="character" w:customStyle="1" w:styleId="Hyperlink1">
    <w:name w:val="Hyperlink.1"/>
    <w:basedOn w:val="Hyperlink0"/>
    <w:rPr>
      <w:i/>
      <w:iCs/>
      <w:u w:val="single"/>
    </w:rPr>
  </w:style>
  <w:style w:type="paragraph" w:customStyle="1" w:styleId="A5">
    <w:name w:val="Текстовый блок A"/>
    <w:rsid w:val="00CA7BB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rPr>
  </w:style>
  <w:style w:type="paragraph" w:styleId="a6">
    <w:name w:val="Body Text"/>
    <w:basedOn w:val="a"/>
    <w:link w:val="a7"/>
    <w:uiPriority w:val="99"/>
    <w:unhideWhenUsed/>
    <w:rsid w:val="00E2781C"/>
    <w:pPr>
      <w:spacing w:after="120"/>
    </w:pPr>
    <w:rPr>
      <w:rFonts w:eastAsia="Times New Roman"/>
      <w:color w:val="000000"/>
      <w:u w:color="000000"/>
      <w:lang w:eastAsia="ru-RU"/>
    </w:rPr>
  </w:style>
  <w:style w:type="character" w:customStyle="1" w:styleId="a7">
    <w:name w:val="Основной текст Знак"/>
    <w:basedOn w:val="a0"/>
    <w:link w:val="a6"/>
    <w:uiPriority w:val="99"/>
    <w:rsid w:val="00E2781C"/>
    <w:rPr>
      <w:rFonts w:eastAsia="Times New Roman"/>
      <w:color w:val="000000"/>
      <w:sz w:val="24"/>
      <w:szCs w:val="24"/>
      <w:u w:color="000000"/>
      <w:lang w:val="en-US"/>
    </w:rPr>
  </w:style>
  <w:style w:type="character" w:customStyle="1" w:styleId="tlid-translation">
    <w:name w:val="tlid-translation"/>
    <w:basedOn w:val="a0"/>
    <w:rsid w:val="00E2781C"/>
  </w:style>
  <w:style w:type="character" w:customStyle="1" w:styleId="q4iawc">
    <w:name w:val="q4iawc"/>
    <w:basedOn w:val="a0"/>
    <w:rsid w:val="00E2781C"/>
  </w:style>
  <w:style w:type="paragraph" w:customStyle="1" w:styleId="2">
    <w:name w:val="Основной текст (2)"/>
    <w:rsid w:val="00226005"/>
    <w:pPr>
      <w:widowControl w:val="0"/>
      <w:shd w:val="clear" w:color="auto" w:fill="FFFFFF"/>
      <w:spacing w:line="288" w:lineRule="exact"/>
    </w:pPr>
    <w:rPr>
      <w:rFonts w:cs="Arial Unicode MS"/>
      <w:color w:val="000000"/>
      <w:sz w:val="26"/>
      <w:szCs w:val="26"/>
      <w:u w:color="000000"/>
    </w:rPr>
  </w:style>
  <w:style w:type="paragraph" w:styleId="a8">
    <w:name w:val="List Paragraph"/>
    <w:basedOn w:val="a"/>
    <w:uiPriority w:val="34"/>
    <w:qFormat/>
    <w:rsid w:val="0022600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u w:color="000000"/>
      <w:bdr w:val="none" w:sz="0" w:space="0" w:color="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Гена_Ира</dc:creator>
  <cp:lastModifiedBy>RDA2</cp:lastModifiedBy>
  <cp:revision>2</cp:revision>
  <dcterms:created xsi:type="dcterms:W3CDTF">2024-10-29T13:38:00Z</dcterms:created>
  <dcterms:modified xsi:type="dcterms:W3CDTF">2024-10-29T13:38:00Z</dcterms:modified>
</cp:coreProperties>
</file>