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3AF" w:rsidRPr="00F933AF" w:rsidRDefault="00F933AF" w:rsidP="00593C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933AF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колегії </w:t>
      </w:r>
      <w:r w:rsidRPr="00F933AF">
        <w:rPr>
          <w:rFonts w:ascii="Times New Roman" w:hAnsi="Times New Roman" w:cs="Times New Roman"/>
          <w:sz w:val="28"/>
          <w:szCs w:val="28"/>
          <w:lang w:val="uk-UA"/>
        </w:rPr>
        <w:t xml:space="preserve">Ізмаїльської </w:t>
      </w:r>
      <w:r w:rsidRPr="00F933AF">
        <w:rPr>
          <w:rFonts w:ascii="Times New Roman" w:hAnsi="Times New Roman" w:cs="Times New Roman"/>
          <w:sz w:val="28"/>
          <w:szCs w:val="28"/>
          <w:lang w:val="uk-UA"/>
        </w:rPr>
        <w:t>районної державної адміністрації</w:t>
      </w:r>
      <w:r w:rsidRPr="00F933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160CB" w:rsidRPr="00F933AF" w:rsidRDefault="00F933AF" w:rsidP="00593C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933AF">
        <w:rPr>
          <w:rFonts w:ascii="Times New Roman" w:hAnsi="Times New Roman" w:cs="Times New Roman"/>
          <w:sz w:val="28"/>
          <w:szCs w:val="28"/>
          <w:lang w:val="uk-UA"/>
        </w:rPr>
        <w:t xml:space="preserve">Одеської області </w:t>
      </w:r>
    </w:p>
    <w:p w:rsidR="00F933AF" w:rsidRDefault="00F933AF" w:rsidP="00593C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933AF">
        <w:rPr>
          <w:rFonts w:ascii="Times New Roman" w:hAnsi="Times New Roman" w:cs="Times New Roman"/>
          <w:sz w:val="28"/>
          <w:szCs w:val="28"/>
          <w:lang w:val="uk-UA"/>
        </w:rPr>
        <w:t>у 2024 році</w:t>
      </w:r>
    </w:p>
    <w:p w:rsidR="00F933AF" w:rsidRDefault="00F933AF" w:rsidP="00F933A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670"/>
        <w:gridCol w:w="1837"/>
      </w:tblGrid>
      <w:tr w:rsidR="00F933AF" w:rsidTr="00F933AF">
        <w:tc>
          <w:tcPr>
            <w:tcW w:w="1838" w:type="dxa"/>
          </w:tcPr>
          <w:p w:rsidR="00F933AF" w:rsidRDefault="00F933AF" w:rsidP="00F93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5670" w:type="dxa"/>
          </w:tcPr>
          <w:p w:rsidR="00F933AF" w:rsidRDefault="00F933AF" w:rsidP="00F93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</w:t>
            </w:r>
          </w:p>
        </w:tc>
        <w:tc>
          <w:tcPr>
            <w:tcW w:w="1837" w:type="dxa"/>
          </w:tcPr>
          <w:p w:rsidR="00F933AF" w:rsidRDefault="00F933AF" w:rsidP="00F93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та дата документа</w:t>
            </w:r>
          </w:p>
        </w:tc>
      </w:tr>
      <w:tr w:rsidR="00F933AF" w:rsidTr="00F933AF">
        <w:tc>
          <w:tcPr>
            <w:tcW w:w="1838" w:type="dxa"/>
          </w:tcPr>
          <w:p w:rsidR="00F933AF" w:rsidRDefault="00F933AF" w:rsidP="00F93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01.05.2024</w:t>
            </w:r>
          </w:p>
        </w:tc>
        <w:tc>
          <w:tcPr>
            <w:tcW w:w="5670" w:type="dxa"/>
          </w:tcPr>
          <w:p w:rsidR="00F933AF" w:rsidRPr="00F933AF" w:rsidRDefault="00F933AF" w:rsidP="00F933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F933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стан роботи щодо запобігання вчиненню дітьми правопорушень, дитячій бездоглядності та безпритульності в Ізмаїльському районі.</w:t>
            </w:r>
          </w:p>
          <w:p w:rsidR="00F933AF" w:rsidRDefault="00F933AF" w:rsidP="00F933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F933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Про стан роботи щодо створення прийомних сімей, дитячих будинків сімейного типу, як форми сімейного виховання дітей-сиріт та дітей, позбавлених батьківського пік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лування, в Ізмаїльському районі.</w:t>
            </w:r>
          </w:p>
          <w:p w:rsidR="00F933AF" w:rsidRPr="00F933AF" w:rsidRDefault="00F933AF" w:rsidP="00F933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F933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Про  стан готовності об’є</w:t>
            </w:r>
            <w:bookmarkStart w:id="0" w:name="_GoBack"/>
            <w:bookmarkEnd w:id="0"/>
            <w:r w:rsidRPr="00F933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ктів фонду захисних споруд цивільного захисту на 2024 рік.</w:t>
            </w:r>
          </w:p>
          <w:p w:rsidR="00F933AF" w:rsidRDefault="00F933AF" w:rsidP="00F933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F933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Про підсумки роботи зі зверненнями громадян та про хід виконання Указу Президента України  від 07.02.2008 року №109/2008 в Ізмаїльській районній державній адміністрації протягом І кварталу 2024 року.</w:t>
            </w:r>
          </w:p>
        </w:tc>
        <w:tc>
          <w:tcPr>
            <w:tcW w:w="1837" w:type="dxa"/>
          </w:tcPr>
          <w:p w:rsidR="00F933AF" w:rsidRDefault="00F933AF" w:rsidP="00F93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 №1 від 01.05.2024</w:t>
            </w:r>
          </w:p>
        </w:tc>
      </w:tr>
    </w:tbl>
    <w:p w:rsidR="00F933AF" w:rsidRPr="00F933AF" w:rsidRDefault="00F933AF" w:rsidP="00F933A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933AF" w:rsidRPr="00F93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AF"/>
    <w:rsid w:val="0015279A"/>
    <w:rsid w:val="0031526A"/>
    <w:rsid w:val="00593C1F"/>
    <w:rsid w:val="007B29E0"/>
    <w:rsid w:val="007B2E10"/>
    <w:rsid w:val="00D160CB"/>
    <w:rsid w:val="00F9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2F4F5-8770-46EC-B063-77B1C0AE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IRDA-APARAT</dc:creator>
  <cp:keywords/>
  <dc:description/>
  <cp:lastModifiedBy>IRDA-APARAT</cp:lastModifiedBy>
  <cp:revision>2</cp:revision>
  <dcterms:created xsi:type="dcterms:W3CDTF">2024-08-01T09:16:00Z</dcterms:created>
  <dcterms:modified xsi:type="dcterms:W3CDTF">2024-08-01T09:20:00Z</dcterms:modified>
</cp:coreProperties>
</file>