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EF" w:rsidRDefault="001078A5" w:rsidP="00CC750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C7508">
        <w:rPr>
          <w:rFonts w:ascii="Times New Roman" w:hAnsi="Times New Roman" w:cs="Times New Roman"/>
          <w:b/>
          <w:sz w:val="28"/>
          <w:lang w:val="uk-UA"/>
        </w:rPr>
        <w:t>ВІДПОВІДАЛЬНІСТЬ ЗА РОЗГОЛОШЕННЯ ІНФОРМАЦІЇ ПРО ВИКРИВАЧА, ЙОГО БЛИЗЬКИХ ОСІБ</w:t>
      </w:r>
    </w:p>
    <w:p w:rsidR="00CC7508" w:rsidRPr="00646986" w:rsidRDefault="00CC7508" w:rsidP="00CC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46986">
        <w:rPr>
          <w:rFonts w:ascii="Times New Roman" w:hAnsi="Times New Roman" w:cs="Times New Roman"/>
          <w:sz w:val="28"/>
          <w:lang w:val="uk-UA"/>
        </w:rPr>
        <w:t xml:space="preserve">Чинним законодавством передбачено </w:t>
      </w:r>
      <w:r w:rsidRPr="00646986">
        <w:rPr>
          <w:rFonts w:ascii="Times New Roman" w:hAnsi="Times New Roman" w:cs="Times New Roman"/>
          <w:b/>
          <w:sz w:val="28"/>
          <w:lang w:val="uk-UA"/>
        </w:rPr>
        <w:t>дисциплінарну та адміністративну відповідальність</w:t>
      </w:r>
      <w:r w:rsidRPr="00646986">
        <w:rPr>
          <w:rFonts w:ascii="Times New Roman" w:hAnsi="Times New Roman" w:cs="Times New Roman"/>
          <w:sz w:val="28"/>
          <w:lang w:val="uk-UA"/>
        </w:rPr>
        <w:t xml:space="preserve"> за незаконне розголошення інформації про викривача, його близьких осіб.</w:t>
      </w:r>
    </w:p>
    <w:p w:rsidR="00CC7508" w:rsidRPr="00646986" w:rsidRDefault="00CC7508" w:rsidP="00CC7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646986">
        <w:rPr>
          <w:rFonts w:ascii="Times New Roman" w:hAnsi="Times New Roman" w:cs="Times New Roman"/>
          <w:sz w:val="28"/>
          <w:lang w:val="uk-UA"/>
        </w:rPr>
        <w:t>У разі наявності інформації про можливе порушення права викривача на конфіденційність, передбаченого ст. 53</w:t>
      </w:r>
      <w:r w:rsidRPr="00646986">
        <w:rPr>
          <w:rFonts w:ascii="Times New Roman" w:hAnsi="Times New Roman" w:cs="Times New Roman"/>
          <w:sz w:val="28"/>
          <w:vertAlign w:val="superscript"/>
          <w:lang w:val="uk-UA"/>
        </w:rPr>
        <w:t>5</w:t>
      </w:r>
      <w:r w:rsidRPr="00646986">
        <w:rPr>
          <w:rFonts w:ascii="Times New Roman" w:hAnsi="Times New Roman" w:cs="Times New Roman"/>
          <w:sz w:val="28"/>
          <w:lang w:val="uk-UA"/>
        </w:rPr>
        <w:t xml:space="preserve"> Закону, Національне агентство відповідно до п. 13 ч. 1 ст. 11 Закону проводить перевірку дотримання законодавства з питань захисту викривачів, за результатами якої може вносити приписи з вимогою усунення порушення прав викривача та притягнення до відповідальності осіб, винних у порушенні їхніх прав. Наслідком реалізації припису Національного агентства може бути </w:t>
      </w:r>
      <w:r w:rsidRPr="00646986">
        <w:rPr>
          <w:rFonts w:ascii="Times New Roman" w:hAnsi="Times New Roman" w:cs="Times New Roman"/>
          <w:b/>
          <w:sz w:val="28"/>
          <w:lang w:val="uk-UA"/>
        </w:rPr>
        <w:t>притягнення особи, винної у порушенні права викривача на конфіденційність, до д</w:t>
      </w:r>
      <w:r w:rsidRPr="00646986">
        <w:rPr>
          <w:rFonts w:ascii="Times New Roman" w:hAnsi="Times New Roman" w:cs="Times New Roman"/>
          <w:b/>
          <w:sz w:val="28"/>
          <w:lang w:val="uk-UA"/>
        </w:rPr>
        <w:t>исциплінарної відповідальності.</w:t>
      </w:r>
    </w:p>
    <w:p w:rsidR="00CC7508" w:rsidRPr="00646986" w:rsidRDefault="00CC7508" w:rsidP="00CC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46986">
        <w:rPr>
          <w:rFonts w:ascii="Times New Roman" w:hAnsi="Times New Roman" w:cs="Times New Roman"/>
          <w:sz w:val="28"/>
          <w:lang w:val="uk-UA"/>
        </w:rPr>
        <w:t>З</w:t>
      </w:r>
      <w:r w:rsidRPr="00646986">
        <w:rPr>
          <w:rFonts w:ascii="Times New Roman" w:hAnsi="Times New Roman" w:cs="Times New Roman"/>
          <w:b/>
          <w:sz w:val="28"/>
          <w:lang w:val="uk-UA"/>
        </w:rPr>
        <w:t>а незаконне розголошення або використання в інший спосіб</w:t>
      </w:r>
      <w:r w:rsidRPr="00646986">
        <w:rPr>
          <w:rFonts w:ascii="Times New Roman" w:hAnsi="Times New Roman" w:cs="Times New Roman"/>
          <w:sz w:val="28"/>
          <w:lang w:val="uk-UA"/>
        </w:rPr>
        <w:t xml:space="preserve"> особою у своїх інтересах чи в інтересах іншої фізичної або юридичної особи </w:t>
      </w:r>
      <w:r w:rsidRPr="00646986">
        <w:rPr>
          <w:rFonts w:ascii="Times New Roman" w:hAnsi="Times New Roman" w:cs="Times New Roman"/>
          <w:b/>
          <w:sz w:val="28"/>
          <w:lang w:val="uk-UA"/>
        </w:rPr>
        <w:t>інформації про викривача, його близьких осіб</w:t>
      </w:r>
      <w:r w:rsidRPr="00646986">
        <w:rPr>
          <w:rFonts w:ascii="Times New Roman" w:hAnsi="Times New Roman" w:cs="Times New Roman"/>
          <w:sz w:val="28"/>
          <w:lang w:val="uk-UA"/>
        </w:rPr>
        <w:t xml:space="preserve"> чи інформації, що може ідентифікувати особу викривача, його близьких осіб, яка стала відома такій особі у зв’язку з виконанням службових або інших визначених законом повноважень </w:t>
      </w:r>
      <w:r w:rsidRPr="00646986">
        <w:rPr>
          <w:rFonts w:ascii="Times New Roman" w:hAnsi="Times New Roman" w:cs="Times New Roman"/>
          <w:b/>
          <w:sz w:val="28"/>
          <w:lang w:val="uk-UA"/>
        </w:rPr>
        <w:t>настає адміністративна відповід</w:t>
      </w:r>
      <w:r w:rsidRPr="00646986">
        <w:rPr>
          <w:rFonts w:ascii="Times New Roman" w:hAnsi="Times New Roman" w:cs="Times New Roman"/>
          <w:b/>
          <w:sz w:val="28"/>
          <w:lang w:val="uk-UA"/>
        </w:rPr>
        <w:t>альність</w:t>
      </w:r>
      <w:r w:rsidRPr="00646986">
        <w:rPr>
          <w:rFonts w:ascii="Times New Roman" w:hAnsi="Times New Roman" w:cs="Times New Roman"/>
          <w:sz w:val="28"/>
          <w:lang w:val="uk-UA"/>
        </w:rPr>
        <w:t xml:space="preserve"> (ч. 2 ст. 172</w:t>
      </w:r>
      <w:r w:rsidRPr="00646986">
        <w:rPr>
          <w:rFonts w:ascii="Times New Roman" w:hAnsi="Times New Roman" w:cs="Times New Roman"/>
          <w:sz w:val="28"/>
          <w:vertAlign w:val="superscript"/>
          <w:lang w:val="uk-UA"/>
        </w:rPr>
        <w:t>8</w:t>
      </w:r>
      <w:r w:rsidRPr="00646986">
        <w:rPr>
          <w:rFonts w:ascii="Times New Roman" w:hAnsi="Times New Roman" w:cs="Times New Roman"/>
          <w:sz w:val="28"/>
          <w:lang w:val="uk-UA"/>
        </w:rPr>
        <w:t xml:space="preserve"> КУпАП).</w:t>
      </w:r>
    </w:p>
    <w:p w:rsidR="00CC7508" w:rsidRPr="00646986" w:rsidRDefault="00CC7508" w:rsidP="00CC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46986">
        <w:rPr>
          <w:rFonts w:ascii="Times New Roman" w:hAnsi="Times New Roman" w:cs="Times New Roman"/>
          <w:sz w:val="28"/>
          <w:lang w:val="uk-UA"/>
        </w:rPr>
        <w:t>При цьому для цілей ч. 2 ст. 172</w:t>
      </w:r>
      <w:r w:rsidRPr="00646986">
        <w:rPr>
          <w:rFonts w:ascii="Times New Roman" w:hAnsi="Times New Roman" w:cs="Times New Roman"/>
          <w:sz w:val="28"/>
          <w:vertAlign w:val="superscript"/>
          <w:lang w:val="uk-UA"/>
        </w:rPr>
        <w:t>8</w:t>
      </w:r>
      <w:r w:rsidRPr="00646986">
        <w:rPr>
          <w:rFonts w:ascii="Times New Roman" w:hAnsi="Times New Roman" w:cs="Times New Roman"/>
          <w:sz w:val="28"/>
          <w:lang w:val="uk-UA"/>
        </w:rPr>
        <w:t xml:space="preserve"> КУпАП викривачем визнається особа, зазначена у ст. 1 Закону, згідно з якою </w:t>
      </w:r>
      <w:r w:rsidRPr="00646986">
        <w:rPr>
          <w:rFonts w:ascii="Times New Roman" w:hAnsi="Times New Roman" w:cs="Times New Roman"/>
          <w:b/>
          <w:sz w:val="28"/>
          <w:lang w:val="uk-UA"/>
        </w:rPr>
        <w:t>викривач</w:t>
      </w:r>
      <w:r w:rsidRPr="00646986">
        <w:rPr>
          <w:rFonts w:ascii="Times New Roman" w:hAnsi="Times New Roman" w:cs="Times New Roman"/>
          <w:sz w:val="28"/>
          <w:lang w:val="uk-UA"/>
        </w:rPr>
        <w:t xml:space="preserve"> - фізична особа, яка за наявності переконання, що інформація є достовірною, повідомила про можливі факти корупційних або пов’язаних з корупцією правопорушень, інших порушень Закону, вчинених іншою особою, якщо така інформація стала їй відома у зв’язку з її трудовою, професійною, господарською, громадською, науковою діяльністю, проходженням нею служби чи навчання або її участю у передбачених законодавством процедурах, які є обов’язковими для початку такої діяльності, </w:t>
      </w:r>
      <w:r w:rsidRPr="00646986">
        <w:rPr>
          <w:rFonts w:ascii="Times New Roman" w:hAnsi="Times New Roman" w:cs="Times New Roman"/>
          <w:sz w:val="28"/>
          <w:lang w:val="uk-UA"/>
        </w:rPr>
        <w:t>проходження служби чи навчання.</w:t>
      </w:r>
    </w:p>
    <w:p w:rsidR="00CC7508" w:rsidRPr="00646986" w:rsidRDefault="00CC7508" w:rsidP="00CC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46986">
        <w:rPr>
          <w:rFonts w:ascii="Times New Roman" w:hAnsi="Times New Roman" w:cs="Times New Roman"/>
          <w:sz w:val="28"/>
          <w:lang w:val="uk-UA"/>
        </w:rPr>
        <w:t xml:space="preserve">Водночас </w:t>
      </w:r>
      <w:r w:rsidRPr="00646986">
        <w:rPr>
          <w:rFonts w:ascii="Times New Roman" w:hAnsi="Times New Roman" w:cs="Times New Roman"/>
          <w:b/>
          <w:sz w:val="28"/>
          <w:lang w:val="uk-UA"/>
        </w:rPr>
        <w:t>особа, яка розголосила інформацію про викривача, може нести за це кримінальну відповідальність</w:t>
      </w:r>
      <w:r w:rsidRPr="00646986">
        <w:rPr>
          <w:rFonts w:ascii="Times New Roman" w:hAnsi="Times New Roman" w:cs="Times New Roman"/>
          <w:sz w:val="28"/>
          <w:lang w:val="uk-UA"/>
        </w:rPr>
        <w:t xml:space="preserve"> у випадку передання цієї інформації зацікавленим особам, внаслідок дій яких буде заподіяна шкода життю чи здоров’ю викривача або його близьких родичів. У цьому випадку така особа виступатиме пособником вчинен</w:t>
      </w:r>
      <w:r w:rsidRPr="00646986">
        <w:rPr>
          <w:rFonts w:ascii="Times New Roman" w:hAnsi="Times New Roman" w:cs="Times New Roman"/>
          <w:sz w:val="28"/>
          <w:lang w:val="uk-UA"/>
        </w:rPr>
        <w:t xml:space="preserve">ня кримінального правопорушення </w:t>
      </w:r>
      <w:r w:rsidRPr="00646986">
        <w:rPr>
          <w:rFonts w:ascii="Times New Roman" w:hAnsi="Times New Roman" w:cs="Times New Roman"/>
          <w:sz w:val="28"/>
          <w:lang w:val="uk-UA"/>
        </w:rPr>
        <w:t>(ч. 5 ст. 27 КК України). Також вчинення кримінального правопорушення проти викривача буде тягнути застосування при призначенні покарання обтяжуючої обставини – вчинення кримінального правопорушення у зв’язку з виконанням потерпілим громадського обов’язку (п. 4 ч. 1 ст. 67 КК України).</w:t>
      </w:r>
    </w:p>
    <w:p w:rsidR="00CC7508" w:rsidRPr="00CC7508" w:rsidRDefault="00CC7508" w:rsidP="00CC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sectPr w:rsidR="00CC7508" w:rsidRPr="00CC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A0"/>
    <w:rsid w:val="001078A5"/>
    <w:rsid w:val="00284B03"/>
    <w:rsid w:val="002B7B97"/>
    <w:rsid w:val="0052792C"/>
    <w:rsid w:val="00556FD5"/>
    <w:rsid w:val="0062478E"/>
    <w:rsid w:val="00646986"/>
    <w:rsid w:val="00754D51"/>
    <w:rsid w:val="007765C0"/>
    <w:rsid w:val="00822DA0"/>
    <w:rsid w:val="00AA11EF"/>
    <w:rsid w:val="00AB4B8C"/>
    <w:rsid w:val="00B84E2E"/>
    <w:rsid w:val="00CC7508"/>
    <w:rsid w:val="00E63A4A"/>
    <w:rsid w:val="00F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386"/>
  <w15:chartTrackingRefBased/>
  <w15:docId w15:val="{D6527BA4-2A6B-4E2A-BAD4-AFBFB507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2024-06-14T09:49:00Z</dcterms:created>
  <dcterms:modified xsi:type="dcterms:W3CDTF">2024-06-14T09:58:00Z</dcterms:modified>
</cp:coreProperties>
</file>