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1F7DE6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з </w:t>
      </w:r>
      <w:r w:rsidR="00772946" w:rsidRPr="00772946">
        <w:rPr>
          <w:rFonts w:ascii="Times New Roman" w:hAnsi="Times New Roman" w:cs="Times New Roman"/>
          <w:b/>
          <w:sz w:val="24"/>
          <w:szCs w:val="24"/>
          <w:lang w:val="uk-UA"/>
        </w:rPr>
        <w:t>19.01.2023 до 31.01.2023 про оформлення житлових субсидій внутрішньо переміщеним особам</w:t>
      </w:r>
    </w:p>
    <w:p w:rsidR="00772946" w:rsidRPr="00167D7B" w:rsidRDefault="00772946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</w:t>
      </w:r>
      <w:r w:rsidR="00772946">
        <w:rPr>
          <w:b w:val="0"/>
          <w:i w:val="0"/>
          <w:sz w:val="24"/>
          <w:szCs w:val="24"/>
          <w:lang w:val="uk-UA" w:eastAsia="ru-RU"/>
        </w:rPr>
        <w:t>П</w:t>
      </w:r>
      <w:r w:rsidR="00772946" w:rsidRPr="00772946">
        <w:rPr>
          <w:b w:val="0"/>
          <w:i w:val="0"/>
          <w:sz w:val="24"/>
          <w:szCs w:val="24"/>
          <w:lang w:val="uk-UA" w:eastAsia="ru-RU"/>
        </w:rPr>
        <w:t>ро оформлення житлових субсидій внутрішньо переміщеним особам</w:t>
      </w:r>
      <w:r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r w:rsidR="00772946" w:rsidRPr="00772946">
        <w:rPr>
          <w:b w:val="0"/>
          <w:i w:val="0"/>
          <w:sz w:val="24"/>
          <w:szCs w:val="24"/>
          <w:lang w:val="uk-UA"/>
        </w:rPr>
        <w:t>внутрішньо переміщені особи</w:t>
      </w:r>
      <w:r w:rsidR="00F07BC7" w:rsidRPr="00F07BC7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B0269D" w:rsidRDefault="00A43DA7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A43DA7">
        <w:rPr>
          <w:b w:val="0"/>
          <w:i w:val="0"/>
          <w:sz w:val="24"/>
          <w:szCs w:val="24"/>
          <w:lang w:val="uk-UA"/>
        </w:rPr>
        <w:t>Управління соціального захисту населення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A43DA7">
        <w:rPr>
          <w:b w:val="0"/>
          <w:i w:val="0"/>
          <w:sz w:val="24"/>
          <w:szCs w:val="24"/>
          <w:lang w:val="uk-UA"/>
        </w:rPr>
        <w:t xml:space="preserve">Ізмаїльської районної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Pr="00A43DA7">
        <w:rPr>
          <w:b w:val="0"/>
          <w:i w:val="0"/>
          <w:sz w:val="24"/>
          <w:szCs w:val="24"/>
          <w:lang w:val="uk-UA"/>
        </w:rPr>
        <w:t>ої адміністрації</w:t>
      </w:r>
      <w:r w:rsidR="00B0269D">
        <w:rPr>
          <w:b w:val="0"/>
          <w:i w:val="0"/>
          <w:sz w:val="24"/>
          <w:szCs w:val="24"/>
          <w:lang w:val="uk-UA"/>
        </w:rPr>
        <w:t xml:space="preserve"> повідомляє.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Внутрішні переселенці можуть оформити субсидію на оплату житлово-комунальних послуг.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Субсидія надається за місцем фактичного проживання особи. При цьому укладання договору наймання (оренди) житла не вимагається, а склад домогосподарства зазначається заявником у декларації.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Куди звертатися?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Для отримання субсидії ВПО можуть звернутися особисто до одного із зазначених органів: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– уповноважена посадова особа виконавчого органу сільської, селищної, міської ради відповідної територіальної громади;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– центр надання адміністративних послуг;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– сервісний центр Пенсійного фонду України.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Житлову субсидію також можна оформити в електронній формі, обравши один із сервісів: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• портал «Дія»,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• веб-портал електронних послуг ПФУ,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 xml:space="preserve">• мобільний додаток Пенсійного фонду України. Завантажити його можна для </w:t>
      </w:r>
      <w:proofErr w:type="spellStart"/>
      <w:r w:rsidRPr="00B0269D">
        <w:rPr>
          <w:b w:val="0"/>
          <w:i w:val="0"/>
          <w:sz w:val="24"/>
          <w:szCs w:val="24"/>
          <w:lang w:val="uk-UA"/>
        </w:rPr>
        <w:t>Android</w:t>
      </w:r>
      <w:proofErr w:type="spellEnd"/>
      <w:r w:rsidRPr="00B0269D">
        <w:rPr>
          <w:b w:val="0"/>
          <w:i w:val="0"/>
          <w:sz w:val="24"/>
          <w:szCs w:val="24"/>
          <w:lang w:val="uk-UA"/>
        </w:rPr>
        <w:t xml:space="preserve"> та для IOS.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Які документи потрібні для отримання субсидії?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1. Заява про призначення субсидії (за встановленою формою).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2. Декларація про доходи та витрати (за встановленою формою).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3. Дані про мешканців домогосподарства.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4. Паспорт, реєстраційний номер облікової картки платника податків (РНОКПП).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5. Довідка про статус ВПО.</w:t>
      </w:r>
    </w:p>
    <w:p w:rsidR="00B0269D" w:rsidRP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Увага. Розмір допомоги залежить від вартості житлово-комунальних послуг, якими користується родина, і від рівня її доходів. При цьому допомога на проживання, що надається ВПО, не враховується до сукупного доходу при призначенні житлової субсидії.</w:t>
      </w:r>
    </w:p>
    <w:p w:rsidR="00B0269D" w:rsidRDefault="00B0269D" w:rsidP="00B0269D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0269D">
        <w:rPr>
          <w:b w:val="0"/>
          <w:i w:val="0"/>
          <w:sz w:val="24"/>
          <w:szCs w:val="24"/>
          <w:lang w:val="uk-UA"/>
        </w:rPr>
        <w:t>Дізнатися, чи призначили субсидію та її розмір, можна онлайн, скориставшись порталом subsidii.ioc.gov.ua</w:t>
      </w:r>
      <w:r>
        <w:rPr>
          <w:b w:val="0"/>
          <w:i w:val="0"/>
          <w:sz w:val="24"/>
          <w:szCs w:val="24"/>
          <w:lang w:val="uk-UA"/>
        </w:rPr>
        <w:t>.</w:t>
      </w:r>
      <w:r w:rsidRPr="00B0269D">
        <w:rPr>
          <w:b w:val="0"/>
          <w:i w:val="0"/>
          <w:sz w:val="24"/>
          <w:szCs w:val="24"/>
          <w:lang w:val="uk-UA"/>
        </w:rPr>
        <w:t xml:space="preserve"> Пошук інформації у реєстрі здійснюється за </w:t>
      </w:r>
      <w:proofErr w:type="spellStart"/>
      <w:r w:rsidRPr="00B0269D">
        <w:rPr>
          <w:b w:val="0"/>
          <w:i w:val="0"/>
          <w:sz w:val="24"/>
          <w:szCs w:val="24"/>
          <w:lang w:val="uk-UA"/>
        </w:rPr>
        <w:t>адресою</w:t>
      </w:r>
      <w:proofErr w:type="spellEnd"/>
      <w:r w:rsidRPr="00B0269D">
        <w:rPr>
          <w:b w:val="0"/>
          <w:i w:val="0"/>
          <w:sz w:val="24"/>
          <w:szCs w:val="24"/>
          <w:lang w:val="uk-UA"/>
        </w:rPr>
        <w:t xml:space="preserve"> </w:t>
      </w:r>
      <w:r w:rsidRPr="00B0269D">
        <w:rPr>
          <w:b w:val="0"/>
          <w:i w:val="0"/>
          <w:sz w:val="24"/>
          <w:szCs w:val="24"/>
          <w:lang w:val="uk-UA"/>
        </w:rPr>
        <w:lastRenderedPageBreak/>
        <w:t>домогосподарства. Після заповнення необхідних даних з’явиться вся інформація про статус заяви на субсидію.</w:t>
      </w:r>
    </w:p>
    <w:p w:rsidR="00B0269D" w:rsidRDefault="00B0269D" w:rsidP="00A27520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C41FEC" w:rsidRDefault="00A43DA7" w:rsidP="00A43DA7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4E69" w:rsidRPr="004F4E69">
        <w:rPr>
          <w:rFonts w:ascii="Times New Roman" w:hAnsi="Times New Roman" w:cs="Times New Roman"/>
          <w:sz w:val="24"/>
          <w:szCs w:val="24"/>
          <w:lang w:val="uk-UA"/>
        </w:rPr>
        <w:t>Про оформлення житлових субсидій внутрішньо переміщеним особам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на офіційному сайті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Ізмаїльської районної </w:t>
      </w:r>
      <w:r w:rsidR="00517289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5" w:history="1"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izmail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rda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od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yak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pereselenczyam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oformyty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zhytlovu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</w:rPr>
          <w:t>subsydiyu</w:t>
        </w:r>
        <w:r w:rsidR="00591251" w:rsidRPr="001E412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5912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6" w:name="_GoBack"/>
      <w:bookmarkEnd w:id="6"/>
      <w:r w:rsidR="00F50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24A98"/>
    <w:rsid w:val="00257E6D"/>
    <w:rsid w:val="003616BE"/>
    <w:rsid w:val="003F4058"/>
    <w:rsid w:val="004E60A4"/>
    <w:rsid w:val="004F4E69"/>
    <w:rsid w:val="004F5ED2"/>
    <w:rsid w:val="00517289"/>
    <w:rsid w:val="00553272"/>
    <w:rsid w:val="0059054E"/>
    <w:rsid w:val="00591251"/>
    <w:rsid w:val="00592368"/>
    <w:rsid w:val="0063391F"/>
    <w:rsid w:val="00772576"/>
    <w:rsid w:val="0077294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0269D"/>
    <w:rsid w:val="00B36DA9"/>
    <w:rsid w:val="00B77CF7"/>
    <w:rsid w:val="00B96B52"/>
    <w:rsid w:val="00BB4268"/>
    <w:rsid w:val="00C05AF3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50A32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yak-pereselenczyam-oformyty-zhytlovu-subsyd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dcterms:created xsi:type="dcterms:W3CDTF">2019-10-17T12:50:00Z</dcterms:created>
  <dcterms:modified xsi:type="dcterms:W3CDTF">2023-02-03T13:21:00Z</dcterms:modified>
</cp:coreProperties>
</file>