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2" w:rsidRDefault="00524792" w:rsidP="00524792">
      <w:pPr>
        <w:pStyle w:val="xfmc2"/>
        <w:shd w:val="clear" w:color="auto" w:fill="FFFFFF"/>
        <w:spacing w:before="24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bookmark1"/>
      <w:r>
        <w:rPr>
          <w:b/>
          <w:bCs/>
          <w:color w:val="000000"/>
          <w:lang w:val="uk-UA"/>
        </w:rPr>
        <w:t>ПОВІДОМЛЕННЯ</w:t>
      </w:r>
      <w:bookmarkEnd w:id="0"/>
    </w:p>
    <w:p w:rsidR="00524792" w:rsidRDefault="00524792" w:rsidP="00524792">
      <w:pPr>
        <w:pStyle w:val="xfmc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lang w:val="uk-UA"/>
        </w:rPr>
        <w:t xml:space="preserve">             </w:t>
      </w:r>
      <w:bookmarkStart w:id="1" w:name="_GoBack"/>
      <w:bookmarkEnd w:id="1"/>
      <w:proofErr w:type="spellStart"/>
      <w:r>
        <w:rPr>
          <w:b/>
          <w:bCs/>
          <w:color w:val="000000"/>
          <w:lang w:val="uk-UA"/>
        </w:rPr>
        <w:t>Муравлівська</w:t>
      </w:r>
      <w:proofErr w:type="spellEnd"/>
      <w:r>
        <w:rPr>
          <w:b/>
          <w:bCs/>
          <w:color w:val="000000"/>
          <w:lang w:val="uk-UA"/>
        </w:rPr>
        <w:t xml:space="preserve"> сільська рада Ізмаїльського району Одеської області повідомляє про оприлюднення звіту про стратегічну екологічну оцінку проекту документа державного планування «Генеральний план населеного пункту» с. </w:t>
      </w:r>
      <w:proofErr w:type="spellStart"/>
      <w:r>
        <w:rPr>
          <w:b/>
          <w:bCs/>
          <w:color w:val="000000"/>
          <w:lang w:val="uk-UA"/>
        </w:rPr>
        <w:t>Муравлівка</w:t>
      </w:r>
      <w:proofErr w:type="spellEnd"/>
      <w:r>
        <w:rPr>
          <w:b/>
          <w:bCs/>
          <w:color w:val="000000"/>
          <w:lang w:val="uk-UA"/>
        </w:rPr>
        <w:t xml:space="preserve"> та початок процедури розгляду і врахування пропозицій громадськості.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7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Генеральний план населеного пункту це містобудівна документація, що визначає принципові рішення довгострокового розвитку, планування, забудови та іншого використання території населеного пункту: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рішень генерального плану населеного пункту не передбачає транскордонного впливу, транскордонні консультації не проводитимуться.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9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Замовником розробки проекту генерального плану є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Муравлівська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сільська рада Ізмаїльського району Одеської області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9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Розробником проекту генерального плану є ТОВ «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Архізем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Гео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9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Розробником стратегічної екологічної оцінки є ТОВ «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Архізем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Гео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9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про затвердження документа державного планування «Генеральний план населеного пункту» прийматиме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Муравлівська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сільська рада.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Ознайомитись з проектом генерального плану населеного пункту та звітом про СЕО можна у приміщенні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Муравлівської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 та на сторінці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Їзмаїльської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РДА в мережі інтернет:</w:t>
      </w:r>
      <w:r w:rsidRPr="00524792">
        <w:rPr>
          <w:rFonts w:ascii="Calibri" w:eastAsia="Times New Roman" w:hAnsi="Calibri" w:cs="Times New Roman"/>
          <w:color w:val="000000"/>
          <w:lang w:val="uk-UA" w:eastAsia="ru-RU"/>
        </w:rPr>
        <w:t> </w:t>
      </w:r>
      <w:hyperlink r:id="rId5" w:tgtFrame="_blank" w:history="1">
        <w:r w:rsidRPr="0052479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http://izmail-rda.odessa.gov.ua/</w:t>
        </w:r>
      </w:hyperlink>
    </w:p>
    <w:p w:rsidR="00524792" w:rsidRPr="00524792" w:rsidRDefault="00524792" w:rsidP="00524792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Зауваження та пропозиції громадськості щодо бажаних змін у проекті генерального плану та повноти проведення СЕО надаються протягом 30  днів з дня оприлюднення, а саме: з «01» червня  2020р. до «30» червня 2020р. включно.</w:t>
      </w:r>
    </w:p>
    <w:p w:rsidR="00524792" w:rsidRPr="00524792" w:rsidRDefault="00524792" w:rsidP="00524792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Зауваження та пропозиції до проекту генерального плану населеного пункту та обсягу виконання СЕО надаються до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Муравлівської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 за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68652, с. </w:t>
      </w:r>
      <w:proofErr w:type="spellStart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Муравлівка</w:t>
      </w:r>
      <w:proofErr w:type="spellEnd"/>
      <w:r w:rsidRPr="00524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Кутузова, буд. 17 у письмовому вигляді, або на електрону адресу: </w:t>
      </w:r>
      <w:hyperlink r:id="rId6" w:history="1">
        <w:r w:rsidRPr="00524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len543@ukr.net</w:t>
        </w:r>
      </w:hyperlink>
    </w:p>
    <w:p w:rsidR="00524792" w:rsidRPr="00524792" w:rsidRDefault="00524792" w:rsidP="005247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bookmark2"/>
      <w:r w:rsidRPr="00524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bookmarkEnd w:id="2"/>
    </w:p>
    <w:p w:rsidR="00524792" w:rsidRPr="00524792" w:rsidRDefault="00524792" w:rsidP="005247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4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Зауваження та пропозиції надані за межами зазначеного періоду не враховуються та не розглядаються.</w:t>
      </w:r>
    </w:p>
    <w:p w:rsidR="00524792" w:rsidRPr="00524792" w:rsidRDefault="00524792" w:rsidP="00524792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7" w:history="1">
        <w:r>
          <w:rPr>
            <w:rStyle w:val="a3"/>
          </w:rPr>
          <w:t>https://drive.google.com/file/d/1Wvz7RSXrLRwYuHaeJHSVLuIKKMZnJpbH/view</w:t>
        </w:r>
      </w:hyperlink>
    </w:p>
    <w:p w:rsidR="007179CC" w:rsidRDefault="007179CC"/>
    <w:sectPr w:rsidR="007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0"/>
    <w:rsid w:val="00524792"/>
    <w:rsid w:val="007179CC"/>
    <w:rsid w:val="00A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5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5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5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5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77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57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vz7RSXrLRwYuHaeJHSVLuIKKMZnJpbH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543@ukr.net" TargetMode="External"/><Relationship Id="rId5" Type="http://schemas.openxmlformats.org/officeDocument/2006/relationships/hyperlink" Target="http://izmail-rda.odess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Klopot</dc:creator>
  <cp:keywords/>
  <dc:description/>
  <cp:lastModifiedBy>Valentina Klopot</cp:lastModifiedBy>
  <cp:revision>2</cp:revision>
  <dcterms:created xsi:type="dcterms:W3CDTF">2020-05-29T20:21:00Z</dcterms:created>
  <dcterms:modified xsi:type="dcterms:W3CDTF">2020-05-29T20:21:00Z</dcterms:modified>
</cp:coreProperties>
</file>