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CA" w:rsidRDefault="00F2295D" w:rsidP="00B24692">
      <w:pPr>
        <w:tabs>
          <w:tab w:val="left" w:pos="9360"/>
        </w:tabs>
        <w:jc w:val="center"/>
        <w:rPr>
          <w:rFonts w:ascii="TimesNewRomanPS-BoldMT" w:hAnsi="TimesNewRomanPS-BoldMT"/>
          <w:b/>
          <w:bCs/>
          <w:color w:val="000000"/>
          <w:lang w:val="uk-UA"/>
        </w:rPr>
      </w:pPr>
      <w:r w:rsidRPr="0016095A">
        <w:rPr>
          <w:rFonts w:ascii="TimesNewRomanPS-BoldMT" w:hAnsi="TimesNewRomanPS-BoldMT"/>
          <w:b/>
          <w:bCs/>
          <w:color w:val="000000"/>
          <w:lang w:val="uk-UA"/>
        </w:rPr>
        <w:t>Інформація про стан виконання завдань та заходів Державної соціальної програми</w:t>
      </w:r>
    </w:p>
    <w:p w:rsidR="00966ACA" w:rsidRDefault="00F2295D" w:rsidP="00B24692">
      <w:pPr>
        <w:tabs>
          <w:tab w:val="left" w:pos="9360"/>
        </w:tabs>
        <w:jc w:val="center"/>
        <w:rPr>
          <w:rFonts w:ascii="TimesNewRomanPS-BoldMT" w:hAnsi="TimesNewRomanPS-BoldMT"/>
          <w:b/>
          <w:bCs/>
          <w:color w:val="000000"/>
          <w:lang w:val="uk-UA"/>
        </w:rPr>
      </w:pPr>
      <w:r w:rsidRPr="0016095A">
        <w:rPr>
          <w:rFonts w:ascii="TimesNewRomanPS-BoldMT" w:hAnsi="TimesNewRomanPS-BoldMT"/>
          <w:b/>
          <w:bCs/>
          <w:color w:val="000000"/>
          <w:lang w:val="uk-UA"/>
        </w:rPr>
        <w:t>забезпечення рівних прав та можливостей жінок і чоловіків на період до 2021 року</w:t>
      </w:r>
    </w:p>
    <w:p w:rsidR="0071027F" w:rsidRDefault="00F2295D" w:rsidP="00B24692">
      <w:pPr>
        <w:tabs>
          <w:tab w:val="left" w:pos="9360"/>
        </w:tabs>
        <w:jc w:val="center"/>
        <w:rPr>
          <w:b/>
          <w:lang w:val="uk-UA"/>
        </w:rPr>
      </w:pPr>
      <w:bookmarkStart w:id="0" w:name="_GoBack"/>
      <w:bookmarkEnd w:id="0"/>
      <w:r w:rsidRPr="0016095A">
        <w:rPr>
          <w:b/>
          <w:lang w:val="uk-UA"/>
        </w:rPr>
        <w:t>по Ізмаїльському району за І півріччя 2020 року</w:t>
      </w:r>
      <w:bookmarkStart w:id="1" w:name="n2"/>
      <w:bookmarkStart w:id="2" w:name="n3"/>
      <w:bookmarkStart w:id="3" w:name="n4"/>
      <w:bookmarkStart w:id="4" w:name="n67"/>
      <w:bookmarkEnd w:id="1"/>
      <w:bookmarkEnd w:id="2"/>
      <w:bookmarkEnd w:id="3"/>
      <w:bookmarkEnd w:id="4"/>
    </w:p>
    <w:p w:rsidR="00B24692" w:rsidRDefault="00B24692" w:rsidP="00B24692">
      <w:pPr>
        <w:tabs>
          <w:tab w:val="left" w:pos="9360"/>
        </w:tabs>
        <w:jc w:val="center"/>
        <w:rPr>
          <w:lang w:val="uk-UA"/>
        </w:rPr>
      </w:pPr>
    </w:p>
    <w:p w:rsidR="00F2295D" w:rsidRDefault="00966ACA" w:rsidP="00B24692">
      <w:pPr>
        <w:ind w:firstLine="709"/>
        <w:jc w:val="both"/>
        <w:rPr>
          <w:i/>
          <w:lang w:val="uk-UA"/>
        </w:rPr>
      </w:pPr>
      <w:r>
        <w:pict>
          <v:rect id="_x0000_i1025" style="width:0;height:0" o:hrstd="t" o:hrnoshade="t" o:hr="t" fillcolor="black" stroked="f"/>
        </w:pict>
      </w:r>
      <w:bookmarkStart w:id="5" w:name="n11"/>
      <w:bookmarkStart w:id="6" w:name="n12"/>
      <w:bookmarkEnd w:id="5"/>
      <w:bookmarkEnd w:id="6"/>
      <w:r w:rsidR="00F2295D" w:rsidRPr="0071027F">
        <w:rPr>
          <w:rStyle w:val="rvts23"/>
          <w:bCs/>
          <w:i/>
          <w:lang w:val="uk-UA"/>
        </w:rPr>
        <w:t xml:space="preserve">Постановою </w:t>
      </w:r>
      <w:r w:rsidR="00F2295D" w:rsidRPr="0071027F">
        <w:rPr>
          <w:rStyle w:val="rvts9"/>
          <w:bCs/>
          <w:i/>
          <w:lang w:val="uk-UA"/>
        </w:rPr>
        <w:t xml:space="preserve">Кабінету Міністрів України від 11 квітня 2018 р. № 273 затверджено </w:t>
      </w:r>
      <w:r w:rsidR="00F2295D" w:rsidRPr="0071027F">
        <w:rPr>
          <w:rStyle w:val="rvts23"/>
          <w:bCs/>
          <w:i/>
          <w:lang w:val="uk-UA"/>
        </w:rPr>
        <w:t xml:space="preserve">Державну соціальну програму забезпечення рівних прав та можливостей жінок і чоловіків на період до 2021 року. </w:t>
      </w:r>
      <w:bookmarkStart w:id="7" w:name="n13"/>
      <w:bookmarkStart w:id="8" w:name="n14"/>
      <w:bookmarkEnd w:id="7"/>
      <w:bookmarkEnd w:id="8"/>
      <w:r w:rsidR="00F2295D" w:rsidRPr="003C7264">
        <w:rPr>
          <w:i/>
          <w:lang w:val="uk-UA"/>
        </w:rPr>
        <w:t>Метою Програми є удосконалення механізму забезпечення рівних прав та можливостей жінок і чоловіків у всіх сферах життя суспільства та впровадження європейських стандартів рівності.</w:t>
      </w:r>
    </w:p>
    <w:p w:rsidR="0071027F" w:rsidRPr="0071027F" w:rsidRDefault="0071027F" w:rsidP="0071027F">
      <w:pPr>
        <w:ind w:firstLine="709"/>
        <w:jc w:val="both"/>
        <w:rPr>
          <w:i/>
          <w:lang w:val="uk-UA"/>
        </w:rPr>
      </w:pPr>
    </w:p>
    <w:p w:rsidR="0071027F" w:rsidRDefault="00F2295D" w:rsidP="0071027F">
      <w:pPr>
        <w:ind w:firstLine="709"/>
        <w:jc w:val="both"/>
        <w:rPr>
          <w:lang w:val="uk-UA"/>
        </w:rPr>
      </w:pPr>
      <w:r w:rsidRPr="002776A9">
        <w:rPr>
          <w:lang w:val="uk-UA"/>
        </w:rPr>
        <w:t xml:space="preserve">В </w:t>
      </w:r>
      <w:r w:rsidRPr="00F2295D">
        <w:rPr>
          <w:lang w:val="uk-UA"/>
        </w:rPr>
        <w:t xml:space="preserve">Ізмаїльському районі </w:t>
      </w:r>
      <w:r w:rsidRPr="00F2295D">
        <w:rPr>
          <w:rFonts w:ascii="TimesNewRomanPSMT" w:hAnsi="TimesNewRomanPSMT"/>
          <w:lang w:val="uk-UA"/>
        </w:rPr>
        <w:t xml:space="preserve">діють програма підтримки сім’ї на 2019-2020 роки, затверджена рішенням Ізмаїльської районної ради сьомого скликання тридцять другої сесії від 14.12.2018 року № 446-VII, програма зайнятості населення на 2018-2020 роки, затверджена </w:t>
      </w:r>
      <w:r w:rsidRPr="00F2295D">
        <w:rPr>
          <w:lang w:val="uk-UA"/>
        </w:rPr>
        <w:t>рішенням Ізмаїльської районної ради двадцять п’ятої сесії сьомого скликання від 21 грудня 2017 року № 332 – VІІ, в які включено гендерний компонент, акцентована увага на рівність прав жінок та чоловіків.</w:t>
      </w:r>
      <w:r w:rsidR="0071027F" w:rsidRPr="0071027F">
        <w:rPr>
          <w:lang w:val="uk-UA"/>
        </w:rPr>
        <w:t xml:space="preserve"> </w:t>
      </w:r>
    </w:p>
    <w:p w:rsidR="0071027F" w:rsidRPr="0016095A" w:rsidRDefault="0071027F" w:rsidP="0071027F">
      <w:pPr>
        <w:ind w:firstLine="709"/>
        <w:jc w:val="both"/>
        <w:rPr>
          <w:lang w:val="uk-UA"/>
        </w:rPr>
      </w:pPr>
      <w:r w:rsidRPr="0016095A">
        <w:rPr>
          <w:lang w:val="uk-UA"/>
        </w:rPr>
        <w:t>За даними Головного управління статистики в Одеській області, станом на 01.01.2020 року, чисельність постійного населення Ізмаїльського району становила 50746 осіб, з них в сільській місцевості – 46158 осіб, в міських поселеннях – 4588 осіб; чоловіків – 24544 особи, жінок – 26202 особи.</w:t>
      </w:r>
    </w:p>
    <w:p w:rsidR="00F2295D" w:rsidRPr="0016095A" w:rsidRDefault="00F2295D" w:rsidP="0071027F">
      <w:pPr>
        <w:ind w:firstLine="709"/>
        <w:jc w:val="both"/>
        <w:rPr>
          <w:lang w:val="uk-UA"/>
        </w:rPr>
      </w:pPr>
      <w:r w:rsidRPr="0016095A">
        <w:rPr>
          <w:lang w:val="uk-UA"/>
        </w:rPr>
        <w:t>Протягом І півріччя педагогічні працівники закладів загальної середньої та дошкільної освіти Ізмаїльського району пройшли курси підвищення кваліфікації, на яких розглядалися також і гендерні питання. Для ознайомлення шукачів роботи із законодавством щодо забезпечення гендерної рівності для шукачів роботи Ізмаїльським міськрайонним центром зайнятості  організовано куточок з гендерних питань. Окремо зібрані інформаційні матеріали об’єднані в спеціальну папку, зі змістом якої можуть ознайомитись всі відвідувачі.</w:t>
      </w:r>
    </w:p>
    <w:p w:rsidR="00F2295D" w:rsidRDefault="00F2295D" w:rsidP="0071027F">
      <w:pPr>
        <w:ind w:firstLine="709"/>
        <w:jc w:val="both"/>
        <w:rPr>
          <w:lang w:val="uk-UA"/>
        </w:rPr>
      </w:pPr>
      <w:r w:rsidRPr="0016095A">
        <w:rPr>
          <w:lang w:val="uk-UA"/>
        </w:rPr>
        <w:t xml:space="preserve">Протягом І півріччя 2020 року  відбулось 2 засідання Міжвідомчої ради з питань сім’ї, гендерної рівності, запобігання домашньому насильству та протидії торгівлі людьми. Для забезпечення розгляду звернень громадян за фактами дискримінації за ознакою статі та надання допомоги, створена </w:t>
      </w:r>
      <w:proofErr w:type="spellStart"/>
      <w:r w:rsidRPr="0016095A">
        <w:rPr>
          <w:lang w:val="uk-UA"/>
        </w:rPr>
        <w:t>міжсекторальна</w:t>
      </w:r>
      <w:proofErr w:type="spellEnd"/>
      <w:r w:rsidRPr="0016095A">
        <w:rPr>
          <w:lang w:val="uk-UA"/>
        </w:rPr>
        <w:t xml:space="preserve"> робоча група з питань гендерної рівності при районній міжвідомчій раді. Протягом І  півріччя 2020 року відсутні звернення громадян за фактами дискримінації за ознакою статі.</w:t>
      </w:r>
    </w:p>
    <w:p w:rsidR="009D4B7F" w:rsidRDefault="00F2295D" w:rsidP="0071027F">
      <w:pPr>
        <w:ind w:firstLine="709"/>
        <w:jc w:val="both"/>
        <w:rPr>
          <w:lang w:val="uk-UA"/>
        </w:rPr>
      </w:pPr>
      <w:r w:rsidRPr="0016095A">
        <w:rPr>
          <w:lang w:val="uk-UA"/>
        </w:rPr>
        <w:t xml:space="preserve">Заступник голови Ізмаїльської районної державної адміністрації </w:t>
      </w:r>
      <w:proofErr w:type="spellStart"/>
      <w:r w:rsidRPr="0016095A">
        <w:rPr>
          <w:lang w:val="uk-UA"/>
        </w:rPr>
        <w:t>Хаджиков</w:t>
      </w:r>
      <w:proofErr w:type="spellEnd"/>
      <w:r w:rsidRPr="0016095A">
        <w:rPr>
          <w:lang w:val="uk-UA"/>
        </w:rPr>
        <w:t xml:space="preserve"> Петро Васильович є координатором з питань здійснення заходів у сфері запобігання та протидії домашньому насильству і насильству за ознакою статі на території Ізмаїльського району Одеської області, забезпечення рівних прав та можливостей жінок і чоловіків, протидії торгівлі людьми та в межах своїх повноважень організовує роботу у сфері запобігання та протидії домашньому насильству і насильству за ознакою статі відповідно до статті 13 Закону України "Про забезпечення рівних прав та можливостей жінок і чоловіків".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w:t>
      </w:r>
      <w:r>
        <w:rPr>
          <w:lang w:val="uk-UA"/>
        </w:rPr>
        <w:t xml:space="preserve"> </w:t>
      </w:r>
      <w:r w:rsidRPr="0016095A">
        <w:rPr>
          <w:lang w:val="uk-UA"/>
        </w:rPr>
        <w:t xml:space="preserve"> Відповідальним за розгляд скарг та надання допомоги постраждалим від дискримінації за ознакою статі наказом управління соціального захисту населення Ізмаїльської районної державної адміністрації від 05.07.2018 № 23 визначено  заступника начальника-начальника відділу соціально-трудових відносин та сімейної політики Миргородську О.І. Її повноваження затверджені Положенням про уповноважену особу з гендерних питань.</w:t>
      </w:r>
      <w:r>
        <w:rPr>
          <w:lang w:val="uk-UA"/>
        </w:rPr>
        <w:t xml:space="preserve"> </w:t>
      </w:r>
      <w:r w:rsidRPr="0016095A">
        <w:rPr>
          <w:lang w:val="uk-UA"/>
        </w:rPr>
        <w:t xml:space="preserve">В Ізмаїльському районі кількість адміністративно-територіальних одиниць, де визначені відповідальні особи: 19, в </w:t>
      </w:r>
      <w:proofErr w:type="spellStart"/>
      <w:r w:rsidRPr="0016095A">
        <w:rPr>
          <w:lang w:val="uk-UA"/>
        </w:rPr>
        <w:t>т.ч</w:t>
      </w:r>
      <w:proofErr w:type="spellEnd"/>
      <w:r w:rsidRPr="0016095A">
        <w:rPr>
          <w:lang w:val="uk-UA"/>
        </w:rPr>
        <w:t>. в 1  селищній та 18 сільських  радах.</w:t>
      </w:r>
    </w:p>
    <w:p w:rsidR="004D00CE" w:rsidRPr="0016095A" w:rsidRDefault="009D4B7F" w:rsidP="0071027F">
      <w:pPr>
        <w:ind w:firstLine="709"/>
        <w:jc w:val="both"/>
        <w:rPr>
          <w:lang w:val="uk-UA"/>
        </w:rPr>
      </w:pPr>
      <w:r w:rsidRPr="0016095A">
        <w:rPr>
          <w:lang w:val="uk-UA"/>
        </w:rPr>
        <w:t xml:space="preserve">В районі проводяться заходи стосовно забезпечення рівних прав та можливостей жінок і чоловіків на робочому місці. Працівниками Ізмаїльського місцевого центру з надання безоплатної вторинної правової допомоги в І півріччі 2020 року </w:t>
      </w:r>
      <w:r w:rsidR="003C7264">
        <w:rPr>
          <w:lang w:val="uk-UA"/>
        </w:rPr>
        <w:t xml:space="preserve">проведено </w:t>
      </w:r>
      <w:r w:rsidRPr="0016095A">
        <w:rPr>
          <w:lang w:val="uk-UA"/>
        </w:rPr>
        <w:t xml:space="preserve">2 заходи стосовно забезпечення рівних прав та можливостей жінок і чоловіків на робочому місці: відео консультація щодо рівних трудових прав жінок та чоловіків та вуличне інформування щодо забезпечення рівних прав та можливостей жінок та чоловіків. В ході вуличного інформування було розповсюджено 50 </w:t>
      </w:r>
      <w:r w:rsidRPr="0016095A">
        <w:rPr>
          <w:lang w:val="uk-UA"/>
        </w:rPr>
        <w:lastRenderedPageBreak/>
        <w:t>буклетів. Надані рекомендації щодо захисту трудових прав. Фахівцями центру розроблено та розповсюджено  Методичні рекомендації «Трудові права працівників, ґендерна рівність у трудовому законодавстві», які містять розділ «Забезпечення рівних прав і можливостей жінок та чоловіків у трудових відносинах». Впродовж І півріччя 2020 року фахівцями Ізмаїльського міськрайонного центру зайнятості для керівників підприємств та представників роботодавців, працівників кадрових служб підприємств, установ та організацій проведено семінари та надані консультації, включаючи питання забезпечення рівних прав та можливостей жінок та чоловіків.</w:t>
      </w:r>
      <w:r w:rsidR="004D00CE">
        <w:rPr>
          <w:lang w:val="uk-UA"/>
        </w:rPr>
        <w:t xml:space="preserve"> </w:t>
      </w:r>
      <w:r w:rsidR="004D00CE" w:rsidRPr="0016095A">
        <w:rPr>
          <w:lang w:val="uk-UA"/>
        </w:rPr>
        <w:t xml:space="preserve">Спеціалістами Ізмаїльського місцевого центру з надання безоплатної вторинної правової допомоги в Одеській області в І півріччі 2020 року проведено вуличне інформування з теми «Протидія насильству за ознакою статі». Надана </w:t>
      </w:r>
      <w:proofErr w:type="spellStart"/>
      <w:r w:rsidR="004D00CE" w:rsidRPr="0016095A">
        <w:rPr>
          <w:lang w:val="uk-UA"/>
        </w:rPr>
        <w:t>відеоконсультація</w:t>
      </w:r>
      <w:proofErr w:type="spellEnd"/>
      <w:r w:rsidR="004D00CE" w:rsidRPr="0016095A">
        <w:rPr>
          <w:lang w:val="uk-UA"/>
        </w:rPr>
        <w:t xml:space="preserve"> «Домашнє насильство. Практика Ізмаїльського міськрайонного суду», 14.05.2020 на міському телебаченні в  . новинах «700 секунд». Фахівцями відділу освіти Ізмаїльської районної державної адміністрації протягом І півріччя 2020 року  проведено  360 </w:t>
      </w:r>
      <w:proofErr w:type="spellStart"/>
      <w:r w:rsidR="004D00CE" w:rsidRPr="0016095A">
        <w:rPr>
          <w:lang w:val="uk-UA"/>
        </w:rPr>
        <w:t>правоосвітніх</w:t>
      </w:r>
      <w:proofErr w:type="spellEnd"/>
      <w:r w:rsidR="004D00CE" w:rsidRPr="0016095A">
        <w:rPr>
          <w:lang w:val="uk-UA"/>
        </w:rPr>
        <w:t xml:space="preserve"> заходів, спрямованих на запобігання та протидію дискримінації та домашнього  насильства і насильства  за ознакою статі (семінарів, нарад, тренінгів, лекцій, бесід, виховних годин, конкурсів тощо), якими охоплено 5596  громадян Ізмаїльського району. Проведено низку інформаційних заходів, розраховану на учнівську молодь, підвищення обізнаності населення з питань протидії насильства.</w:t>
      </w:r>
    </w:p>
    <w:p w:rsidR="00294F75" w:rsidRPr="0016095A" w:rsidRDefault="00F2295D" w:rsidP="0071027F">
      <w:pPr>
        <w:tabs>
          <w:tab w:val="left" w:pos="-156"/>
        </w:tabs>
        <w:ind w:right="-2" w:firstLine="709"/>
        <w:jc w:val="both"/>
        <w:rPr>
          <w:lang w:val="uk-UA"/>
        </w:rPr>
      </w:pPr>
      <w:r w:rsidRPr="00F2295D">
        <w:rPr>
          <w:lang w:val="uk-UA"/>
        </w:rPr>
        <w:t xml:space="preserve"> </w:t>
      </w:r>
      <w:r w:rsidR="00294F75" w:rsidRPr="0016095A">
        <w:rPr>
          <w:lang w:val="uk-UA"/>
        </w:rPr>
        <w:t xml:space="preserve">На обліку в Управлінні соціального захисту населення Ізмаїльської районної державної адміністрації станом на 01.07.2020 року обліковуються 76 внутрішньо переміщених осіб (ВПО), в тому числі 42 жінки, що становить 55,3% від загальної кількості ВПО, 26 дітей (14 хлопчиків та 12 дівчат). Серед ВПО чисельність працездатних складає 31 особу або 40,8%; чисельність пенсіонерів становила 17 осіб або 22,4%,; осіб з інвалідністю – 2 особи або 2,6%.  Станом на 01.07.2020 року 8 сім’ям, які переміщуються з тимчасово окупованої території України та районів проведення антитерористичної операції, було нараховано та профінансовано 181,9 тис. грн адресної допомоги.  </w:t>
      </w:r>
    </w:p>
    <w:p w:rsidR="006F23AB" w:rsidRPr="0016095A" w:rsidRDefault="006F23AB" w:rsidP="0071027F">
      <w:pPr>
        <w:ind w:firstLine="709"/>
        <w:jc w:val="both"/>
        <w:rPr>
          <w:lang w:val="uk-UA"/>
        </w:rPr>
      </w:pPr>
      <w:r w:rsidRPr="0016095A">
        <w:rPr>
          <w:lang w:val="uk-UA"/>
        </w:rPr>
        <w:t>В управління соціального захисту населення Ізмаїльської районної державної адміністрації перебувають на обліку 2963 осіб з інвалідністю, з них  - 1465 осіб або 49,4% жінки, 1498 осіб або 50,6% - чоловіки. Перебувають на обліку для забезпечення технічними засобами реабілітації станом на 01.07.2020 року 358 осіб, з них 170 осіб або 47,5% - жінки.</w:t>
      </w:r>
    </w:p>
    <w:p w:rsidR="006F23AB" w:rsidRPr="0016095A" w:rsidRDefault="006F23AB" w:rsidP="0071027F">
      <w:pPr>
        <w:ind w:firstLine="709"/>
        <w:jc w:val="both"/>
        <w:rPr>
          <w:lang w:val="uk-UA"/>
        </w:rPr>
      </w:pPr>
      <w:r w:rsidRPr="0016095A">
        <w:rPr>
          <w:rFonts w:ascii="TimesNewRomanPSMT" w:hAnsi="TimesNewRomanPSMT"/>
          <w:color w:val="000000"/>
          <w:lang w:val="uk-UA"/>
        </w:rPr>
        <w:t xml:space="preserve">Безперешкодний доступ </w:t>
      </w:r>
      <w:proofErr w:type="spellStart"/>
      <w:r w:rsidRPr="0016095A">
        <w:rPr>
          <w:rFonts w:ascii="TimesNewRomanPSMT" w:hAnsi="TimesNewRomanPSMT"/>
          <w:color w:val="000000"/>
          <w:lang w:val="uk-UA"/>
        </w:rPr>
        <w:t>маломобільних</w:t>
      </w:r>
      <w:proofErr w:type="spellEnd"/>
      <w:r w:rsidRPr="0016095A">
        <w:rPr>
          <w:rFonts w:ascii="TimesNewRomanPSMT" w:hAnsi="TimesNewRomanPSMT"/>
          <w:color w:val="000000"/>
          <w:lang w:val="uk-UA"/>
        </w:rPr>
        <w:t xml:space="preserve"> груп населення до будівель та споруд соціального призначення забезпечено в повному обсязі. Відповідно до державних будівельних норм (ДБН) в </w:t>
      </w:r>
      <w:r w:rsidRPr="0016095A">
        <w:rPr>
          <w:lang w:val="uk-UA"/>
        </w:rPr>
        <w:t xml:space="preserve">Ізмаїльському районі </w:t>
      </w:r>
      <w:r w:rsidRPr="0016095A">
        <w:rPr>
          <w:rFonts w:ascii="TimesNewRomanPSMT" w:hAnsi="TimesNewRomanPSMT"/>
          <w:color w:val="000000"/>
          <w:lang w:val="uk-UA"/>
        </w:rPr>
        <w:t xml:space="preserve">89 </w:t>
      </w:r>
      <w:r w:rsidRPr="0016095A">
        <w:rPr>
          <w:lang w:val="uk-UA"/>
        </w:rPr>
        <w:t xml:space="preserve">об’єктів  соціально-культурного призначення обладнано пандусами. Деякі установи та організації мають вільний доступ. </w:t>
      </w:r>
    </w:p>
    <w:p w:rsidR="006F23AB" w:rsidRPr="0016095A" w:rsidRDefault="006F23AB" w:rsidP="0071027F">
      <w:pPr>
        <w:ind w:firstLine="709"/>
        <w:jc w:val="both"/>
        <w:rPr>
          <w:lang w:val="uk-UA"/>
        </w:rPr>
      </w:pPr>
      <w:r w:rsidRPr="0016095A">
        <w:rPr>
          <w:lang w:val="uk-UA"/>
        </w:rPr>
        <w:t xml:space="preserve">  В 2019-2020 </w:t>
      </w:r>
      <w:proofErr w:type="spellStart"/>
      <w:r w:rsidRPr="0016095A">
        <w:rPr>
          <w:lang w:val="uk-UA"/>
        </w:rPr>
        <w:t>н.р</w:t>
      </w:r>
      <w:proofErr w:type="spellEnd"/>
      <w:r w:rsidRPr="0016095A">
        <w:rPr>
          <w:lang w:val="uk-UA"/>
        </w:rPr>
        <w:t xml:space="preserve">  в 14 закладах загальної середньої освіти Ізмаїльського району були відкриті та функціонували 50 інклюзивних класи, в яких навчалися 63 дитини з особливими освітніми потребами, діти з інвалідністю. В 19 школах району створено умови для безперешкодного доступу до першого поверху для дітей з обмеженими можливостями, з них 16 шкіл обладнані пандусами, 3 школи мають вільний доступ до приміщення. В Ізмаїльському районі створено комунальну установу «</w:t>
      </w:r>
      <w:proofErr w:type="spellStart"/>
      <w:r w:rsidRPr="0016095A">
        <w:rPr>
          <w:lang w:val="uk-UA"/>
        </w:rPr>
        <w:t>Інклюзивно</w:t>
      </w:r>
      <w:proofErr w:type="spellEnd"/>
      <w:r w:rsidRPr="0016095A">
        <w:rPr>
          <w:lang w:val="uk-UA"/>
        </w:rPr>
        <w:t>-ресурсний центр» Ізмаїльської районної ради Одеської області.</w:t>
      </w:r>
    </w:p>
    <w:p w:rsidR="006F23AB" w:rsidRPr="0016095A" w:rsidRDefault="006F23AB" w:rsidP="0071027F">
      <w:pPr>
        <w:ind w:firstLine="709"/>
        <w:jc w:val="both"/>
        <w:rPr>
          <w:lang w:val="uk-UA"/>
        </w:rPr>
      </w:pPr>
      <w:r w:rsidRPr="0016095A">
        <w:rPr>
          <w:lang w:val="uk-UA"/>
        </w:rPr>
        <w:t xml:space="preserve"> Охоплено роботою спеціалістами Ізмаїльського районного центру соціальних служб для сім’ї, дітей та молоді  3 сім ї,  в яких батько/мати мають інвалідність, в 1 сім’ї – дитина з інвалідністю. В даних сім’ях виховується 4 дітей. Сім’ям надані соціальні послуги консультування, інформування, соціальна профілактика, посередництво тощо.</w:t>
      </w:r>
    </w:p>
    <w:p w:rsidR="006F23AB" w:rsidRPr="0016095A" w:rsidRDefault="006F23AB" w:rsidP="0071027F">
      <w:pPr>
        <w:ind w:firstLine="709"/>
        <w:jc w:val="both"/>
        <w:rPr>
          <w:lang w:val="uk-UA"/>
        </w:rPr>
      </w:pPr>
      <w:r w:rsidRPr="0016095A">
        <w:rPr>
          <w:lang w:val="uk-UA"/>
        </w:rPr>
        <w:t xml:space="preserve">Протягом І півріччя 2020 року в Ізмаїльському міськрайонному центрі зайнятості зареєстровано 1105 безробітних осіб, у тому числі 504 мешканця сільської місцевості. Усього мали статус безробітного протягом звітного періоду 1731 особа, з них 911 осіб – мешканці сільської місцевості. Чисельність працевлаштованих за сприяння державної служби зайнятості становила 356 осіб, зокрема 261 особа, яка мешкала у сільській місцевості. Для профілактики безробіття та пом’якшення дисбалансу на ринку праці державною службою зайнятості здійснюється професійна орієнтація громадян. У І півріччі 2020 році профорієнтаційними послугами було охоплено 1009 осіб, які перебували на обліку та отримували послуги, зокрема 588 осіб з числа мешканців сільської місцевості. Для забезпечення відповідності </w:t>
      </w:r>
      <w:proofErr w:type="spellStart"/>
      <w:r w:rsidRPr="0016095A">
        <w:rPr>
          <w:lang w:val="uk-UA"/>
        </w:rPr>
        <w:t>професійно</w:t>
      </w:r>
      <w:proofErr w:type="spellEnd"/>
      <w:r w:rsidRPr="0016095A">
        <w:rPr>
          <w:lang w:val="uk-UA"/>
        </w:rPr>
        <w:t xml:space="preserve">-кваліфікаційного рівня </w:t>
      </w:r>
      <w:r w:rsidRPr="0016095A">
        <w:rPr>
          <w:lang w:val="uk-UA"/>
        </w:rPr>
        <w:lastRenderedPageBreak/>
        <w:t>безробітних вимогам роботодавців, за направленням служби зайнятості протягом І півріччя 2020 року професійне навчання проходили  206 безробітних, з яких 186 осіб - мешканці сільської місцевості. У громадських та інших роботах тимчасового характеру у звітному періоді брали участь 206 осіб (30 та 176 осіб відповідно), з них 183 особи (15 та 168 осіб відповідно) - мешканці сільської місцевості. Одним із шляхів забезпечення зайнятості мешканців сільської місцевості є започаткування власної справи. Протягом І півріччя 4 особи Ізмаїльського району отримали послуги з організації підприємницької діяльності та ведення власної справи.</w:t>
      </w:r>
    </w:p>
    <w:p w:rsidR="006F23AB" w:rsidRPr="0016095A" w:rsidRDefault="006F23AB" w:rsidP="0071027F">
      <w:pPr>
        <w:ind w:firstLine="709"/>
        <w:jc w:val="both"/>
        <w:rPr>
          <w:lang w:val="uk-UA"/>
        </w:rPr>
      </w:pPr>
      <w:r w:rsidRPr="0016095A">
        <w:rPr>
          <w:lang w:val="uk-UA"/>
        </w:rPr>
        <w:t xml:space="preserve">Станом на 01.07.2020 року в Ізмаїльському міськрайонному центрі зайнятості мали статус безробітного 1069 осіб, з них 624 особи – жінки, в тому числі 520 осіб - мешканці сільської місцевості. </w:t>
      </w:r>
    </w:p>
    <w:p w:rsidR="006F23AB" w:rsidRPr="0016095A" w:rsidRDefault="006F23AB" w:rsidP="0071027F">
      <w:pPr>
        <w:ind w:firstLine="709"/>
        <w:jc w:val="both"/>
        <w:rPr>
          <w:lang w:val="uk-UA"/>
        </w:rPr>
      </w:pPr>
      <w:r w:rsidRPr="0016095A">
        <w:rPr>
          <w:lang w:val="uk-UA"/>
        </w:rPr>
        <w:t xml:space="preserve">У І півріччі 2020 року чисельність осіб з інвалідністю, що перебували в Ізмаїльському міськрайонному центрі зайнятості, становила 26 осіб. 4 особи з інвалідністю проходили професійне навчання. </w:t>
      </w:r>
      <w:proofErr w:type="spellStart"/>
      <w:r w:rsidRPr="0016095A">
        <w:rPr>
          <w:lang w:val="uk-UA"/>
        </w:rPr>
        <w:t>Працевлаштовано</w:t>
      </w:r>
      <w:proofErr w:type="spellEnd"/>
      <w:r w:rsidRPr="0016095A">
        <w:rPr>
          <w:lang w:val="uk-UA"/>
        </w:rPr>
        <w:t xml:space="preserve"> протягом звітного періоду 10 осіб з інвалідністю, 8 осі</w:t>
      </w:r>
      <w:r w:rsidR="0040406B">
        <w:rPr>
          <w:lang w:val="uk-UA"/>
        </w:rPr>
        <w:t>б</w:t>
      </w:r>
      <w:r w:rsidRPr="0016095A">
        <w:rPr>
          <w:lang w:val="uk-UA"/>
        </w:rPr>
        <w:t xml:space="preserve"> з інвалідністю були залучені до участі у громадських роботах та інших роботах тимчасового характеру.</w:t>
      </w:r>
    </w:p>
    <w:p w:rsidR="006F23AB" w:rsidRPr="0016095A" w:rsidRDefault="006F23AB" w:rsidP="0071027F">
      <w:pPr>
        <w:shd w:val="clear" w:color="auto" w:fill="FFFFFF"/>
        <w:tabs>
          <w:tab w:val="left" w:pos="0"/>
        </w:tabs>
        <w:ind w:firstLine="709"/>
        <w:jc w:val="both"/>
        <w:rPr>
          <w:lang w:val="uk-UA"/>
        </w:rPr>
      </w:pPr>
      <w:r w:rsidRPr="0016095A">
        <w:rPr>
          <w:lang w:val="uk-UA"/>
        </w:rPr>
        <w:t>Для забезпечення організації надання соціальних послуг особам похилого віку та особам з інвалідністю, в Ізмаїльському районі  функціонує Комунальна установа Ізмаїльської районної ради «Територіальний центр надання соціальних послуг». До складу установи входять: апарат територіального центру, відділ організації та надання соціальних послуг, відділення стаціонарного догляду для постійного та тимчасового проживання. За І півріччя 2020 р. територіальним центром було надано соціальні послуги 163 особам. У відділенні стаціонарного догляду для постійного та тимчасового проживання 33 ліжко/місця. Постійно проживає 33 особи (19 жінок, 14 чоловіків),з них 11 осіб мають інвалідність. Відділ  організації  та  надання  соціальних  послуг надає адресну грошову допомогу та додаткові соціальні гарантії, встановлені програмами для громадян, які опинилися в скрутних життєвих обставинах (Програма надання матеріальної допомоги мешканцям Ізмаїльського району «Милосердя в дії» на 2016 – 2020 рр.) та створенню сприятливого середовища для життєдіяльності інвалідів (Програма надання особам з обмеженими фізичними можливостями послуг з доступу до мережі Інтернет в Ізмаїльському районі на 2016 – 2020 рр.), здійснює роботу документаційного забезпечення територіального центру, інформаційно-роз’яснювальну роботу. За звітний період була надана грошова допомога 130 особам на загальну суму 74,97 тис. грн, з них 55 жінок та 75 чоловіків.</w:t>
      </w:r>
      <w:r>
        <w:rPr>
          <w:lang w:val="uk-UA"/>
        </w:rPr>
        <w:t xml:space="preserve"> </w:t>
      </w:r>
      <w:r w:rsidRPr="0016095A">
        <w:rPr>
          <w:lang w:val="uk-UA"/>
        </w:rPr>
        <w:t>В Ізмаїльському районі прийнята Програма підтримки інвалідів та ветеранів війни і праці, діяльності Ізмаїльської районної організації ветеранів Одеської області та ветеранських організацій району на 2016-2020 роки.</w:t>
      </w:r>
    </w:p>
    <w:p w:rsidR="00F2295D" w:rsidRDefault="0071027F" w:rsidP="0071027F">
      <w:pPr>
        <w:ind w:firstLine="709"/>
        <w:jc w:val="both"/>
        <w:rPr>
          <w:lang w:val="uk-UA"/>
        </w:rPr>
      </w:pPr>
      <w:r w:rsidRPr="0016095A">
        <w:rPr>
          <w:lang w:val="uk-UA"/>
        </w:rPr>
        <w:t>З метою вивчення питання забезпечення пропорційності участі жінок із сільської місцевості в розробленні стратегій розвитку територіальних громад, політичному і громадському житті, Ізмаїльською районною державною адміністрацією у 2020 році проведено гендерний аналіз працюючих в Ізмаїльській РДА, районній, сільських та селищній радах, депутатів районних, сільських, селищних рад. Загальна кількість жінок, працюючих в Ізмаїльській РДА, становила 63 особи або 87,5% від загальної чисельності працюючих в РДА. Загальна кількість жінок серед  посадових осіб місцевого самоврядування склала по районній, сільським та селищній радах  66 осіб або 13,2% від загальної кількості працюючих (501 особа), чоловіків – 23 особи або 4,6% від загальної чисельності працюючих. 81 жінка є не посадовою особою місцевого самоврядування, чоловіків в цій категорії – 23 особи. Загальна кількість депутатів становила 316 осіб: 165 осіб або 52,2% від загальної кількості депутатів – жінки; 151 особа або 47,8% - чоловіки. Головами сільських рад та в.о. голів  є 8 осіб жіночої статі, 11 осіб чоловічої статі, тобто співвідношення жінок і чоловіків серед голів сільських та селищної рад становить 42% та58% відповідно.</w:t>
      </w:r>
    </w:p>
    <w:p w:rsidR="0071027F" w:rsidRDefault="0071027F" w:rsidP="0071027F">
      <w:pPr>
        <w:ind w:firstLine="709"/>
        <w:jc w:val="both"/>
        <w:rPr>
          <w:lang w:val="uk-UA"/>
        </w:rPr>
      </w:pPr>
      <w:r w:rsidRPr="0016095A">
        <w:rPr>
          <w:lang w:val="uk-UA"/>
        </w:rPr>
        <w:t xml:space="preserve">Протягом звітного періоду в районі були проведені навчальні заходи для жінок із сільської місцевості із питань розвитку малого підприємництва, фермерства та кооперації у сільській місцевості. Ізмаїльським міськрайонним центром зайнятості протягом І півріччя 2020 року було забезпечене професійне навчання на базі «Одеського центру професійно-технічної освіти» Державної служби зайнятості 5 безробітних Ізмаїльського району. З них 4 жінки із сільської місцевості отримали такі професії, як </w:t>
      </w:r>
      <w:proofErr w:type="spellStart"/>
      <w:r w:rsidRPr="0016095A">
        <w:rPr>
          <w:lang w:val="uk-UA"/>
        </w:rPr>
        <w:t>візажист</w:t>
      </w:r>
      <w:proofErr w:type="spellEnd"/>
      <w:r w:rsidRPr="0016095A">
        <w:rPr>
          <w:lang w:val="uk-UA"/>
        </w:rPr>
        <w:t xml:space="preserve">, кондитер, підприємницька діяльність у сфері </w:t>
      </w:r>
      <w:r w:rsidRPr="0016095A">
        <w:rPr>
          <w:lang w:val="uk-UA"/>
        </w:rPr>
        <w:lastRenderedPageBreak/>
        <w:t>малого бізнесу, адміністратор. Проведено 1 семінар  для безробітних «Генеруй бізнес-ідею та розпочни свій бізнес» з</w:t>
      </w:r>
      <w:r w:rsidR="00C50892">
        <w:rPr>
          <w:lang w:val="uk-UA"/>
        </w:rPr>
        <w:t>а</w:t>
      </w:r>
      <w:r w:rsidRPr="0016095A">
        <w:rPr>
          <w:lang w:val="uk-UA"/>
        </w:rPr>
        <w:t xml:space="preserve"> участю 7 безробітних, з них 4 особи з сільської місцевості (1 чоловік та 3 жінки).</w:t>
      </w:r>
    </w:p>
    <w:p w:rsidR="00F37D51" w:rsidRDefault="00F37D51" w:rsidP="00F37D51">
      <w:pPr>
        <w:ind w:firstLine="278"/>
        <w:jc w:val="both"/>
        <w:rPr>
          <w:bCs/>
          <w:lang w:val="uk-UA"/>
        </w:rPr>
      </w:pPr>
      <w:r w:rsidRPr="0016095A">
        <w:rPr>
          <w:bCs/>
          <w:lang w:val="uk-UA"/>
        </w:rPr>
        <w:t xml:space="preserve">В Ізмаїльському районі  працює громадська організація «Ізмаїльська районна організація ветеранів Одеської області». Затверджені заходи Плану роботи на 2020 рік, спрямовані на вирішення головних завдань організації щодо всебічного захисту законних прав і інтересів ветеранів Ізмаїльського району, включаючи заходи, присвячені 75-ій річниці Перемоги над нацизмом у Другій світовій війні 1939-1945 років і гідного проведення року ветеранів Другої світової війни; Міжнародному Дню людей похилого віку – Дню ветеранів, Дня Конституції України. Планом фінансування Програми у 2020 року передбачено фінансування у сумі 230,0 тис. грн. Відповідно до Програми підтримки інвалідів та ветеранів війни та праці, діяльності Ізмаїльської районної організації ветеранів Одеської області та ветеранських організацій району на 2016-2020 роки, в лютому 2020 року у зв’язку з 95-річчям надана матеріальна допомога у сумі 300 грн </w:t>
      </w:r>
      <w:r w:rsidR="006513B5">
        <w:rPr>
          <w:bCs/>
          <w:lang w:val="uk-UA"/>
        </w:rPr>
        <w:t xml:space="preserve">1 </w:t>
      </w:r>
      <w:r w:rsidR="00D24CE3">
        <w:rPr>
          <w:bCs/>
          <w:lang w:val="uk-UA"/>
        </w:rPr>
        <w:t xml:space="preserve">особі з </w:t>
      </w:r>
      <w:r w:rsidRPr="0016095A">
        <w:rPr>
          <w:bCs/>
          <w:lang w:val="uk-UA"/>
        </w:rPr>
        <w:t>інвалід</w:t>
      </w:r>
      <w:r w:rsidR="00D24CE3">
        <w:rPr>
          <w:bCs/>
          <w:lang w:val="uk-UA"/>
        </w:rPr>
        <w:t xml:space="preserve">ністю внаслідок </w:t>
      </w:r>
      <w:r w:rsidRPr="0016095A">
        <w:rPr>
          <w:bCs/>
          <w:lang w:val="uk-UA"/>
        </w:rPr>
        <w:t xml:space="preserve">війни. В І півріччі 2020 року надана матеріальна допомога 2 </w:t>
      </w:r>
      <w:r w:rsidR="00D24CE3">
        <w:rPr>
          <w:bCs/>
          <w:lang w:val="uk-UA"/>
        </w:rPr>
        <w:t xml:space="preserve">особам з </w:t>
      </w:r>
      <w:r w:rsidRPr="0016095A">
        <w:rPr>
          <w:bCs/>
          <w:lang w:val="uk-UA"/>
        </w:rPr>
        <w:t>інвалід</w:t>
      </w:r>
      <w:r w:rsidR="00D24CE3">
        <w:rPr>
          <w:bCs/>
          <w:lang w:val="uk-UA"/>
        </w:rPr>
        <w:t>ністю внаслідок</w:t>
      </w:r>
      <w:r w:rsidRPr="0016095A">
        <w:rPr>
          <w:bCs/>
          <w:lang w:val="uk-UA"/>
        </w:rPr>
        <w:t xml:space="preserve"> війни (чоловіки) та 4 особам, прирівняним до учасників бойових дій (жінки)</w:t>
      </w:r>
      <w:r w:rsidR="00345488">
        <w:rPr>
          <w:bCs/>
          <w:lang w:val="uk-UA"/>
        </w:rPr>
        <w:t>,</w:t>
      </w:r>
      <w:r w:rsidRPr="0016095A">
        <w:rPr>
          <w:bCs/>
          <w:lang w:val="uk-UA"/>
        </w:rPr>
        <w:t xml:space="preserve"> у розмірі 300 грн. Матеріальна допомога надана також 14 </w:t>
      </w:r>
      <w:proofErr w:type="spellStart"/>
      <w:r w:rsidRPr="0016095A">
        <w:rPr>
          <w:bCs/>
          <w:lang w:val="uk-UA"/>
        </w:rPr>
        <w:t>вдовам</w:t>
      </w:r>
      <w:proofErr w:type="spellEnd"/>
      <w:r w:rsidRPr="0016095A">
        <w:rPr>
          <w:bCs/>
          <w:lang w:val="uk-UA"/>
        </w:rPr>
        <w:t xml:space="preserve"> загиблих </w:t>
      </w:r>
      <w:r w:rsidR="00D24CE3">
        <w:rPr>
          <w:bCs/>
          <w:lang w:val="uk-UA"/>
        </w:rPr>
        <w:t xml:space="preserve">осіб з </w:t>
      </w:r>
      <w:r w:rsidRPr="0016095A">
        <w:rPr>
          <w:bCs/>
          <w:lang w:val="uk-UA"/>
        </w:rPr>
        <w:t>інвалід</w:t>
      </w:r>
      <w:r w:rsidR="00D24CE3">
        <w:rPr>
          <w:bCs/>
          <w:lang w:val="uk-UA"/>
        </w:rPr>
        <w:t>ністю внаслідок</w:t>
      </w:r>
      <w:r w:rsidR="00EB24AE">
        <w:rPr>
          <w:bCs/>
          <w:lang w:val="uk-UA"/>
        </w:rPr>
        <w:t xml:space="preserve"> війни</w:t>
      </w:r>
      <w:r w:rsidRPr="0016095A">
        <w:rPr>
          <w:bCs/>
          <w:lang w:val="uk-UA"/>
        </w:rPr>
        <w:t xml:space="preserve"> у розмірі 250 грн та 13 учасникам війни 1921-1927 </w:t>
      </w:r>
      <w:proofErr w:type="spellStart"/>
      <w:r w:rsidRPr="0016095A">
        <w:rPr>
          <w:bCs/>
          <w:lang w:val="uk-UA"/>
        </w:rPr>
        <w:t>р.н</w:t>
      </w:r>
      <w:proofErr w:type="spellEnd"/>
      <w:r w:rsidRPr="0016095A">
        <w:rPr>
          <w:bCs/>
          <w:lang w:val="uk-UA"/>
        </w:rPr>
        <w:t>. (10 жінок та 3 чоловіки). Особи віком старше 100 років в Ізмаїльському районі відсутні.</w:t>
      </w:r>
    </w:p>
    <w:p w:rsidR="00F37D51" w:rsidRDefault="00F37D51" w:rsidP="00F37D51">
      <w:pPr>
        <w:ind w:firstLine="709"/>
        <w:jc w:val="both"/>
        <w:rPr>
          <w:lang w:val="uk-UA"/>
        </w:rPr>
      </w:pPr>
      <w:r w:rsidRPr="0016095A">
        <w:rPr>
          <w:lang w:val="uk-UA"/>
        </w:rPr>
        <w:t>Ізмаїльським міськрайонним центром зайнятості здійснюються цілеспрямовані дії щодо забезпечення рівних конституційних прав жінок та чоловіків на ринку праці, подолання ґендерних стереотипів при працевлаштуванні. Зокрема, в центрах зайнятості проводились семінари з гендерних питань. В центрі зайнятості створені інформаційні куточки щодо інформування населення з питань ґендерної рівності у трудових відносинах.  Протягом звітного періоду на виконання рекомендацій Координаційної ради з питань гендерної політики, сім’ї, демографічного розвитку, протидії домашньому насильству та насильству та торгівлі людьми проведено 5 семінарів для 82 осіб (48 осіб – мешканці Ізмаїльського району).</w:t>
      </w:r>
    </w:p>
    <w:p w:rsidR="00F37D51" w:rsidRDefault="00F37D51" w:rsidP="00F37D51">
      <w:pPr>
        <w:rPr>
          <w:lang w:val="uk-UA"/>
        </w:rPr>
      </w:pPr>
    </w:p>
    <w:p w:rsidR="00513507" w:rsidRDefault="00513507" w:rsidP="00F37D51">
      <w:pPr>
        <w:rPr>
          <w:lang w:val="uk-UA"/>
        </w:rPr>
      </w:pPr>
    </w:p>
    <w:p w:rsidR="00513507" w:rsidRDefault="00513507" w:rsidP="00513507">
      <w:pPr>
        <w:jc w:val="right"/>
        <w:rPr>
          <w:i/>
          <w:lang w:val="uk-UA"/>
        </w:rPr>
      </w:pPr>
      <w:r w:rsidRPr="00513507">
        <w:rPr>
          <w:i/>
          <w:lang w:val="uk-UA"/>
        </w:rPr>
        <w:t xml:space="preserve">Управління соціального захисту населення </w:t>
      </w:r>
    </w:p>
    <w:p w:rsidR="00F37D51" w:rsidRPr="00513507" w:rsidRDefault="00513507" w:rsidP="00513507">
      <w:pPr>
        <w:jc w:val="right"/>
        <w:rPr>
          <w:i/>
          <w:lang w:val="uk-UA"/>
        </w:rPr>
      </w:pPr>
      <w:r w:rsidRPr="00513507">
        <w:rPr>
          <w:i/>
          <w:lang w:val="uk-UA"/>
        </w:rPr>
        <w:t>Ізмаїльської районної державної адміністрації</w:t>
      </w:r>
    </w:p>
    <w:sectPr w:rsidR="00F37D51" w:rsidRPr="00513507" w:rsidSect="00F37D5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5D"/>
    <w:rsid w:val="000D3F5B"/>
    <w:rsid w:val="00164340"/>
    <w:rsid w:val="001F508D"/>
    <w:rsid w:val="001F6A29"/>
    <w:rsid w:val="002748FE"/>
    <w:rsid w:val="002776A9"/>
    <w:rsid w:val="00294F75"/>
    <w:rsid w:val="002F43BB"/>
    <w:rsid w:val="00345488"/>
    <w:rsid w:val="003B5D2C"/>
    <w:rsid w:val="003C7264"/>
    <w:rsid w:val="0040406B"/>
    <w:rsid w:val="004D00CE"/>
    <w:rsid w:val="00513507"/>
    <w:rsid w:val="006347C9"/>
    <w:rsid w:val="006513B5"/>
    <w:rsid w:val="006F23AB"/>
    <w:rsid w:val="0071027F"/>
    <w:rsid w:val="0081783C"/>
    <w:rsid w:val="008B737C"/>
    <w:rsid w:val="00956360"/>
    <w:rsid w:val="00966ACA"/>
    <w:rsid w:val="00985994"/>
    <w:rsid w:val="009D4B7F"/>
    <w:rsid w:val="00B24692"/>
    <w:rsid w:val="00C443AB"/>
    <w:rsid w:val="00C50892"/>
    <w:rsid w:val="00D24CE3"/>
    <w:rsid w:val="00DC6EC0"/>
    <w:rsid w:val="00E01405"/>
    <w:rsid w:val="00EB24AE"/>
    <w:rsid w:val="00F2295D"/>
    <w:rsid w:val="00F37D51"/>
    <w:rsid w:val="00FE3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2295D"/>
    <w:pPr>
      <w:spacing w:before="100" w:beforeAutospacing="1" w:after="100" w:afterAutospacing="1"/>
    </w:pPr>
  </w:style>
  <w:style w:type="paragraph" w:customStyle="1" w:styleId="rvps17">
    <w:name w:val="rvps17"/>
    <w:basedOn w:val="a"/>
    <w:rsid w:val="00F2295D"/>
    <w:pPr>
      <w:spacing w:before="100" w:beforeAutospacing="1" w:after="100" w:afterAutospacing="1"/>
    </w:pPr>
  </w:style>
  <w:style w:type="character" w:customStyle="1" w:styleId="rvts23">
    <w:name w:val="rvts23"/>
    <w:basedOn w:val="a0"/>
    <w:rsid w:val="00F2295D"/>
  </w:style>
  <w:style w:type="character" w:customStyle="1" w:styleId="rvts64">
    <w:name w:val="rvts64"/>
    <w:basedOn w:val="a0"/>
    <w:rsid w:val="00F2295D"/>
  </w:style>
  <w:style w:type="character" w:customStyle="1" w:styleId="rvts9">
    <w:name w:val="rvts9"/>
    <w:basedOn w:val="a0"/>
    <w:rsid w:val="00F2295D"/>
  </w:style>
  <w:style w:type="paragraph" w:customStyle="1" w:styleId="rvps6">
    <w:name w:val="rvps6"/>
    <w:basedOn w:val="a"/>
    <w:rsid w:val="00F2295D"/>
    <w:pPr>
      <w:spacing w:before="100" w:beforeAutospacing="1" w:after="100" w:afterAutospacing="1"/>
    </w:pPr>
  </w:style>
  <w:style w:type="paragraph" w:customStyle="1" w:styleId="rvps18">
    <w:name w:val="rvps18"/>
    <w:basedOn w:val="a"/>
    <w:rsid w:val="00F2295D"/>
    <w:pPr>
      <w:spacing w:before="100" w:beforeAutospacing="1" w:after="100" w:afterAutospacing="1"/>
    </w:pPr>
  </w:style>
  <w:style w:type="character" w:styleId="a3">
    <w:name w:val="Hyperlink"/>
    <w:basedOn w:val="a0"/>
    <w:uiPriority w:val="99"/>
    <w:semiHidden/>
    <w:unhideWhenUsed/>
    <w:rsid w:val="00F2295D"/>
    <w:rPr>
      <w:color w:val="0000FF"/>
      <w:u w:val="single"/>
    </w:rPr>
  </w:style>
  <w:style w:type="paragraph" w:customStyle="1" w:styleId="rvps2">
    <w:name w:val="rvps2"/>
    <w:basedOn w:val="a"/>
    <w:rsid w:val="00F2295D"/>
    <w:pPr>
      <w:spacing w:before="100" w:beforeAutospacing="1" w:after="100" w:afterAutospacing="1"/>
    </w:pPr>
  </w:style>
  <w:style w:type="character" w:customStyle="1" w:styleId="rvts52">
    <w:name w:val="rvts52"/>
    <w:basedOn w:val="a0"/>
    <w:rsid w:val="00F2295D"/>
  </w:style>
  <w:style w:type="paragraph" w:customStyle="1" w:styleId="rvps4">
    <w:name w:val="rvps4"/>
    <w:basedOn w:val="a"/>
    <w:rsid w:val="00F2295D"/>
    <w:pPr>
      <w:spacing w:before="100" w:beforeAutospacing="1" w:after="100" w:afterAutospacing="1"/>
    </w:pPr>
  </w:style>
  <w:style w:type="character" w:customStyle="1" w:styleId="rvts44">
    <w:name w:val="rvts44"/>
    <w:basedOn w:val="a0"/>
    <w:rsid w:val="00F2295D"/>
  </w:style>
  <w:style w:type="paragraph" w:customStyle="1" w:styleId="rvps15">
    <w:name w:val="rvps15"/>
    <w:basedOn w:val="a"/>
    <w:rsid w:val="00F2295D"/>
    <w:pPr>
      <w:spacing w:before="100" w:beforeAutospacing="1" w:after="100" w:afterAutospacing="1"/>
    </w:pPr>
  </w:style>
  <w:style w:type="paragraph" w:customStyle="1" w:styleId="rvps14">
    <w:name w:val="rvps14"/>
    <w:basedOn w:val="a"/>
    <w:rsid w:val="00F2295D"/>
    <w:pPr>
      <w:spacing w:before="100" w:beforeAutospacing="1" w:after="100" w:afterAutospacing="1"/>
    </w:pPr>
  </w:style>
  <w:style w:type="paragraph" w:customStyle="1" w:styleId="rvps12">
    <w:name w:val="rvps12"/>
    <w:basedOn w:val="a"/>
    <w:rsid w:val="00F2295D"/>
    <w:pPr>
      <w:spacing w:before="100" w:beforeAutospacing="1" w:after="100" w:afterAutospacing="1"/>
    </w:pPr>
  </w:style>
  <w:style w:type="character" w:customStyle="1" w:styleId="rvts15">
    <w:name w:val="rvts15"/>
    <w:basedOn w:val="a0"/>
    <w:rsid w:val="00F2295D"/>
  </w:style>
  <w:style w:type="paragraph" w:styleId="a4">
    <w:name w:val="Balloon Text"/>
    <w:basedOn w:val="a"/>
    <w:link w:val="a5"/>
    <w:uiPriority w:val="99"/>
    <w:semiHidden/>
    <w:unhideWhenUsed/>
    <w:rsid w:val="00F2295D"/>
    <w:rPr>
      <w:rFonts w:ascii="Tahoma" w:hAnsi="Tahoma" w:cs="Tahoma"/>
      <w:sz w:val="16"/>
      <w:szCs w:val="16"/>
    </w:rPr>
  </w:style>
  <w:style w:type="character" w:customStyle="1" w:styleId="a5">
    <w:name w:val="Текст выноски Знак"/>
    <w:basedOn w:val="a0"/>
    <w:link w:val="a4"/>
    <w:uiPriority w:val="99"/>
    <w:semiHidden/>
    <w:rsid w:val="00F229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2295D"/>
    <w:pPr>
      <w:spacing w:before="100" w:beforeAutospacing="1" w:after="100" w:afterAutospacing="1"/>
    </w:pPr>
  </w:style>
  <w:style w:type="paragraph" w:customStyle="1" w:styleId="rvps17">
    <w:name w:val="rvps17"/>
    <w:basedOn w:val="a"/>
    <w:rsid w:val="00F2295D"/>
    <w:pPr>
      <w:spacing w:before="100" w:beforeAutospacing="1" w:after="100" w:afterAutospacing="1"/>
    </w:pPr>
  </w:style>
  <w:style w:type="character" w:customStyle="1" w:styleId="rvts23">
    <w:name w:val="rvts23"/>
    <w:basedOn w:val="a0"/>
    <w:rsid w:val="00F2295D"/>
  </w:style>
  <w:style w:type="character" w:customStyle="1" w:styleId="rvts64">
    <w:name w:val="rvts64"/>
    <w:basedOn w:val="a0"/>
    <w:rsid w:val="00F2295D"/>
  </w:style>
  <w:style w:type="character" w:customStyle="1" w:styleId="rvts9">
    <w:name w:val="rvts9"/>
    <w:basedOn w:val="a0"/>
    <w:rsid w:val="00F2295D"/>
  </w:style>
  <w:style w:type="paragraph" w:customStyle="1" w:styleId="rvps6">
    <w:name w:val="rvps6"/>
    <w:basedOn w:val="a"/>
    <w:rsid w:val="00F2295D"/>
    <w:pPr>
      <w:spacing w:before="100" w:beforeAutospacing="1" w:after="100" w:afterAutospacing="1"/>
    </w:pPr>
  </w:style>
  <w:style w:type="paragraph" w:customStyle="1" w:styleId="rvps18">
    <w:name w:val="rvps18"/>
    <w:basedOn w:val="a"/>
    <w:rsid w:val="00F2295D"/>
    <w:pPr>
      <w:spacing w:before="100" w:beforeAutospacing="1" w:after="100" w:afterAutospacing="1"/>
    </w:pPr>
  </w:style>
  <w:style w:type="character" w:styleId="a3">
    <w:name w:val="Hyperlink"/>
    <w:basedOn w:val="a0"/>
    <w:uiPriority w:val="99"/>
    <w:semiHidden/>
    <w:unhideWhenUsed/>
    <w:rsid w:val="00F2295D"/>
    <w:rPr>
      <w:color w:val="0000FF"/>
      <w:u w:val="single"/>
    </w:rPr>
  </w:style>
  <w:style w:type="paragraph" w:customStyle="1" w:styleId="rvps2">
    <w:name w:val="rvps2"/>
    <w:basedOn w:val="a"/>
    <w:rsid w:val="00F2295D"/>
    <w:pPr>
      <w:spacing w:before="100" w:beforeAutospacing="1" w:after="100" w:afterAutospacing="1"/>
    </w:pPr>
  </w:style>
  <w:style w:type="character" w:customStyle="1" w:styleId="rvts52">
    <w:name w:val="rvts52"/>
    <w:basedOn w:val="a0"/>
    <w:rsid w:val="00F2295D"/>
  </w:style>
  <w:style w:type="paragraph" w:customStyle="1" w:styleId="rvps4">
    <w:name w:val="rvps4"/>
    <w:basedOn w:val="a"/>
    <w:rsid w:val="00F2295D"/>
    <w:pPr>
      <w:spacing w:before="100" w:beforeAutospacing="1" w:after="100" w:afterAutospacing="1"/>
    </w:pPr>
  </w:style>
  <w:style w:type="character" w:customStyle="1" w:styleId="rvts44">
    <w:name w:val="rvts44"/>
    <w:basedOn w:val="a0"/>
    <w:rsid w:val="00F2295D"/>
  </w:style>
  <w:style w:type="paragraph" w:customStyle="1" w:styleId="rvps15">
    <w:name w:val="rvps15"/>
    <w:basedOn w:val="a"/>
    <w:rsid w:val="00F2295D"/>
    <w:pPr>
      <w:spacing w:before="100" w:beforeAutospacing="1" w:after="100" w:afterAutospacing="1"/>
    </w:pPr>
  </w:style>
  <w:style w:type="paragraph" w:customStyle="1" w:styleId="rvps14">
    <w:name w:val="rvps14"/>
    <w:basedOn w:val="a"/>
    <w:rsid w:val="00F2295D"/>
    <w:pPr>
      <w:spacing w:before="100" w:beforeAutospacing="1" w:after="100" w:afterAutospacing="1"/>
    </w:pPr>
  </w:style>
  <w:style w:type="paragraph" w:customStyle="1" w:styleId="rvps12">
    <w:name w:val="rvps12"/>
    <w:basedOn w:val="a"/>
    <w:rsid w:val="00F2295D"/>
    <w:pPr>
      <w:spacing w:before="100" w:beforeAutospacing="1" w:after="100" w:afterAutospacing="1"/>
    </w:pPr>
  </w:style>
  <w:style w:type="character" w:customStyle="1" w:styleId="rvts15">
    <w:name w:val="rvts15"/>
    <w:basedOn w:val="a0"/>
    <w:rsid w:val="00F2295D"/>
  </w:style>
  <w:style w:type="paragraph" w:styleId="a4">
    <w:name w:val="Balloon Text"/>
    <w:basedOn w:val="a"/>
    <w:link w:val="a5"/>
    <w:uiPriority w:val="99"/>
    <w:semiHidden/>
    <w:unhideWhenUsed/>
    <w:rsid w:val="00F2295D"/>
    <w:rPr>
      <w:rFonts w:ascii="Tahoma" w:hAnsi="Tahoma" w:cs="Tahoma"/>
      <w:sz w:val="16"/>
      <w:szCs w:val="16"/>
    </w:rPr>
  </w:style>
  <w:style w:type="character" w:customStyle="1" w:styleId="a5">
    <w:name w:val="Текст выноски Знак"/>
    <w:basedOn w:val="a0"/>
    <w:link w:val="a4"/>
    <w:uiPriority w:val="99"/>
    <w:semiHidden/>
    <w:rsid w:val="00F229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09844">
      <w:bodyDiv w:val="1"/>
      <w:marLeft w:val="0"/>
      <w:marRight w:val="0"/>
      <w:marTop w:val="0"/>
      <w:marBottom w:val="0"/>
      <w:divBdr>
        <w:top w:val="none" w:sz="0" w:space="0" w:color="auto"/>
        <w:left w:val="none" w:sz="0" w:space="0" w:color="auto"/>
        <w:bottom w:val="none" w:sz="0" w:space="0" w:color="auto"/>
        <w:right w:val="none" w:sz="0" w:space="0" w:color="auto"/>
      </w:divBdr>
      <w:divsChild>
        <w:div w:id="1476875982">
          <w:marLeft w:val="0"/>
          <w:marRight w:val="0"/>
          <w:marTop w:val="0"/>
          <w:marBottom w:val="150"/>
          <w:divBdr>
            <w:top w:val="none" w:sz="0" w:space="0" w:color="auto"/>
            <w:left w:val="none" w:sz="0" w:space="0" w:color="auto"/>
            <w:bottom w:val="none" w:sz="0" w:space="0" w:color="auto"/>
            <w:right w:val="none" w:sz="0" w:space="0" w:color="auto"/>
          </w:divBdr>
        </w:div>
        <w:div w:id="403332421">
          <w:marLeft w:val="0"/>
          <w:marRight w:val="0"/>
          <w:marTop w:val="0"/>
          <w:marBottom w:val="150"/>
          <w:divBdr>
            <w:top w:val="none" w:sz="0" w:space="0" w:color="auto"/>
            <w:left w:val="none" w:sz="0" w:space="0" w:color="auto"/>
            <w:bottom w:val="none" w:sz="0" w:space="0" w:color="auto"/>
            <w:right w:val="none" w:sz="0" w:space="0" w:color="auto"/>
          </w:divBdr>
        </w:div>
        <w:div w:id="755145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2332</Words>
  <Characters>13298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Руденка</dc:creator>
  <cp:lastModifiedBy>Руденка</cp:lastModifiedBy>
  <cp:revision>28</cp:revision>
  <dcterms:created xsi:type="dcterms:W3CDTF">2020-09-09T07:53:00Z</dcterms:created>
  <dcterms:modified xsi:type="dcterms:W3CDTF">2020-09-09T13:45:00Z</dcterms:modified>
</cp:coreProperties>
</file>