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D4" w:rsidRPr="00CA5A47" w:rsidRDefault="00FC2AD4" w:rsidP="00CA5A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5A47">
        <w:rPr>
          <w:rFonts w:ascii="Times New Roman" w:hAnsi="Times New Roman" w:cs="Times New Roman"/>
          <w:b/>
          <w:color w:val="000000"/>
          <w:sz w:val="24"/>
          <w:szCs w:val="24"/>
        </w:rPr>
        <w:t>Звіт про виконання Районної програма підтримки молоді на 2016 – 2018 роки</w:t>
      </w:r>
    </w:p>
    <w:p w:rsidR="00FC2AD4" w:rsidRDefault="00FC2AD4" w:rsidP="00CA5A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5A47">
        <w:rPr>
          <w:rFonts w:ascii="Times New Roman" w:hAnsi="Times New Roman" w:cs="Times New Roman"/>
          <w:b/>
          <w:color w:val="000000"/>
          <w:sz w:val="24"/>
          <w:szCs w:val="24"/>
        </w:rPr>
        <w:t>за І півріччя 2016 року</w:t>
      </w:r>
    </w:p>
    <w:p w:rsidR="009F54F9" w:rsidRPr="00CA5A47" w:rsidRDefault="009F54F9" w:rsidP="00CA5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08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18"/>
        <w:gridCol w:w="2835"/>
        <w:gridCol w:w="7655"/>
      </w:tblGrid>
      <w:tr w:rsidR="009F54F9" w:rsidRPr="00CA5A47" w:rsidTr="009F54F9">
        <w:trPr>
          <w:trHeight w:val="725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Default="009F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Default="009F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Default="009F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в І півріччі 2016 року</w:t>
            </w:r>
          </w:p>
        </w:tc>
      </w:tr>
      <w:tr w:rsidR="009F54F9" w:rsidRPr="00CA5A47" w:rsidTr="00ED571B">
        <w:trPr>
          <w:trHeight w:val="1562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9F40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Підтримка діяльності органів учнівського самоврядування, забезпечення підвищення ефективності їх діяльності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9F40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 освіти райдержадміністрації</w:t>
            </w:r>
          </w:p>
          <w:p w:rsidR="009F54F9" w:rsidRPr="00CA5A47" w:rsidRDefault="009F54F9" w:rsidP="009F40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9F40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Для залучення вихованців до державно-громадської форми управління  у 19  школах району працює система учнівського самоврядування під керівництвом педагогів-організаторів: </w:t>
            </w:r>
            <w:r w:rsidRPr="00CA5A47">
              <w:rPr>
                <w:rFonts w:ascii="Times New Roman" w:hAnsi="Times New Roman" w:cs="Times New Roman"/>
                <w:b/>
                <w:sz w:val="24"/>
                <w:szCs w:val="24"/>
              </w:rPr>
              <w:t>шкільний парламент</w:t>
            </w: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Новопокровська</w:t>
            </w:r>
            <w:proofErr w:type="spellEnd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, Суворовська, </w:t>
            </w:r>
            <w:proofErr w:type="spellStart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Новонекрасівська</w:t>
            </w:r>
            <w:proofErr w:type="spellEnd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Озернянський</w:t>
            </w:r>
            <w:proofErr w:type="spellEnd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Кирничанська</w:t>
            </w:r>
            <w:proofErr w:type="spellEnd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Лощинівська</w:t>
            </w:r>
            <w:proofErr w:type="spellEnd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Каланчацька</w:t>
            </w:r>
            <w:proofErr w:type="spellEnd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Багатянська</w:t>
            </w:r>
            <w:proofErr w:type="spellEnd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Муравлівська</w:t>
            </w:r>
            <w:proofErr w:type="spellEnd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Комишівська</w:t>
            </w:r>
            <w:proofErr w:type="spellEnd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Утконосівська</w:t>
            </w:r>
            <w:proofErr w:type="spellEnd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Бросківська</w:t>
            </w:r>
            <w:proofErr w:type="spellEnd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Старонекрасівська</w:t>
            </w:r>
            <w:proofErr w:type="spellEnd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Сафꞌянська</w:t>
            </w:r>
            <w:proofErr w:type="spellEnd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 ЗОШ, </w:t>
            </w:r>
            <w:proofErr w:type="spellStart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Ларжанський</w:t>
            </w:r>
            <w:proofErr w:type="spellEnd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Камꞌянський</w:t>
            </w:r>
            <w:proofErr w:type="spellEnd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  НВК), </w:t>
            </w:r>
            <w:r w:rsidRPr="00CA5A47">
              <w:rPr>
                <w:rFonts w:ascii="Times New Roman" w:hAnsi="Times New Roman" w:cs="Times New Roman"/>
                <w:b/>
                <w:sz w:val="24"/>
                <w:szCs w:val="24"/>
              </w:rPr>
              <w:t>учнівський комітет</w:t>
            </w: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Кислицька</w:t>
            </w:r>
            <w:proofErr w:type="spellEnd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 ЗОШ, Матроський НВК), </w:t>
            </w:r>
            <w:r w:rsidRPr="00CA5A47">
              <w:rPr>
                <w:rFonts w:ascii="Times New Roman" w:hAnsi="Times New Roman" w:cs="Times New Roman"/>
                <w:b/>
                <w:sz w:val="24"/>
                <w:szCs w:val="24"/>
              </w:rPr>
              <w:t>шкільна Рада Лідерів</w:t>
            </w: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Першотравневська</w:t>
            </w:r>
            <w:proofErr w:type="spellEnd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 ЗОШ). Дитячі організації діють згідно статутів, розроблених положень, що регламентують їх діяльність, річних планів роботи та планів роботи центрів, мають власну атрибутику та символіку.</w:t>
            </w:r>
          </w:p>
        </w:tc>
      </w:tr>
      <w:tr w:rsidR="009F54F9" w:rsidRPr="00CA5A47" w:rsidTr="00ED571B">
        <w:trPr>
          <w:trHeight w:val="1570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 Призначення стипендій голови райдержадміністрації та голови районної ради обдарованим дітям та кращим студентам вищих навчальних закладів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Відділи райдержадміністрації: у справах сім’ї, молоді та спорту, освіти, культури та туризму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На розгляд комісії було представлено 4 клопотання про призначення у 2016 році стипендій кращим студентам – мешканцям Ізмаїльського району та 30 клопотань про призначення стипендій учням загальноосвітніх шкіл району.</w:t>
            </w:r>
          </w:p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На виконання п. 1.2 Районної програми в І півріччі 3 кращим студентам  і 10 учням виплачено стипендії на загальну суму 19,800 тис грн. </w:t>
            </w:r>
          </w:p>
        </w:tc>
      </w:tr>
      <w:tr w:rsidR="009F54F9" w:rsidRPr="00CA5A47" w:rsidTr="00ED571B">
        <w:trPr>
          <w:trHeight w:val="1570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 Участь в  обласному турнірі  команд КВК на Кубок голови Одеської  обласної  державної адміністрації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Відділи райдержадміністрації: у справах сім’ї, молоді та спорту, освіти, культури та туризму</w:t>
            </w:r>
          </w:p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На 2016 рік  передбачено 5 тис. грн.</w:t>
            </w:r>
          </w:p>
        </w:tc>
      </w:tr>
      <w:tr w:rsidR="009F54F9" w:rsidRPr="00CA5A47" w:rsidTr="00ED571B">
        <w:trPr>
          <w:trHeight w:val="141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1.4. Забезпечення роботи районного центру позашкільної роботи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 освіти райдержадміністрації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Станом на 01.07.16 р. в районі функціонував51 гурток (804 вихованці).</w:t>
            </w:r>
          </w:p>
          <w:p w:rsidR="009F54F9" w:rsidRPr="00CA5A47" w:rsidRDefault="009F54F9" w:rsidP="00CA5A47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І півріччя 2016 р. ЦДЮТ проведено наступні районні заходи: фестиваль «Обряди та традиції мого села», огляд-конкурс художньої самодіяльності. Також організовано участь в обласному етапі конкурсу-захисту учнів-членів Малої академії наук України, </w:t>
            </w: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участь в обласному заочному етапі Національного туру Міжнародного конкурсу «Енергія і середовище». Також планується проведення районного етапу Всеукраїнської військово-патріотичної гри «Сокіл» («Джура») та участь в обласному етапі Чемпіонату України з пішохідного туризму та спортивного орієнтування серед юнаків та юніорів, </w:t>
            </w:r>
            <w:r w:rsidRPr="00CA5A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обласному етапі Всеукраїнського</w:t>
            </w:r>
            <w:r w:rsidRPr="00CA5A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турніру юних біологів</w:t>
            </w: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54F9" w:rsidRPr="00CA5A47" w:rsidTr="00ED571B">
        <w:trPr>
          <w:trHeight w:val="141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 Поповнення районного банку даних "Обдарованість"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A47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Відділи райдержадміністрації: у справах сім’ї, молоді та спорту, освіти, культури та туризму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В кожній школі створено і зберігається банк даних обдарованих учнів. До районного банку даних занесені обдаровані і талановиті учні, які активно приймають участь у різноманітних конкурсах, змаганнях, олімпіадах та неодноразово займають призові місця. Банк даних постійно оновлюється, так </w:t>
            </w:r>
            <w:bookmarkStart w:id="0" w:name="_GoBack"/>
            <w:bookmarkEnd w:id="0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станом на 30.06.2016 року на обліку знаходяться 257 обдарованих учнів.</w:t>
            </w:r>
          </w:p>
        </w:tc>
      </w:tr>
      <w:tr w:rsidR="009F54F9" w:rsidRPr="00CA5A47" w:rsidTr="00ED571B">
        <w:trPr>
          <w:trHeight w:val="141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Забезпечення участі делегацій району в обласних, всеукраїнських та міжнародних фестивалях, концертах, конкурсах, виставках молодих митців та в інших культурно-мистецьких акціях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Відділи райдержадміністрації: у справах сім’ї, молоді та спорту, освіти, культури та туризму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На 2016 рік  передбачено 2 тис. грн.</w:t>
            </w:r>
          </w:p>
        </w:tc>
      </w:tr>
      <w:tr w:rsidR="009F54F9" w:rsidRPr="00CA5A47" w:rsidTr="00ED571B">
        <w:trPr>
          <w:trHeight w:val="141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</w:t>
            </w: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 Участь в проведення обласних семінарів  для лідерів громадських організацій районів та міст області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Відділ у справах сім’ї, молоді та спорту райдержадміністрації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Програмою заплановано 2 тис. грн., на 2016 рік  кошти не передбачені</w:t>
            </w:r>
          </w:p>
        </w:tc>
      </w:tr>
      <w:tr w:rsidR="009F54F9" w:rsidRPr="00CA5A47" w:rsidTr="00ED571B">
        <w:trPr>
          <w:trHeight w:val="141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numPr>
                <w:ilvl w:val="1"/>
                <w:numId w:val="2"/>
              </w:numPr>
              <w:shd w:val="clear" w:color="auto" w:fill="FFFFFF"/>
              <w:tabs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2.1.Проведення щорічного медичного обстеження неповнолітніх</w:t>
            </w:r>
          </w:p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</w:t>
            </w:r>
            <w:proofErr w:type="spellEnd"/>
            <w:r w:rsidRPr="00CA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«Центральна районна лікарня»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Обстеження дітей до початку навчального року та для  відправлення в оздоровчі табори району та області проводиться безкоштовно</w:t>
            </w:r>
          </w:p>
        </w:tc>
      </w:tr>
      <w:tr w:rsidR="009F54F9" w:rsidRPr="00CA5A47" w:rsidTr="00ED571B">
        <w:trPr>
          <w:trHeight w:val="141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2.2. Організація оздоровчих змін  </w:t>
            </w:r>
          </w:p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обдарованих та талановитих дітей;</w:t>
            </w:r>
          </w:p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учасників програми «Рівний – рівному»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Відділи райдержадміністрації: у справах сім’ї, молоді та спорту, освіти, культури та туризму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За кошти районного бюджету придбано 40 путівок з доплатою в 680,40 грн. для талановитих та обдарованих дітей та підлітків Ізмаїльського району, які оздоровились протягом І та ІІ змін</w:t>
            </w:r>
          </w:p>
        </w:tc>
      </w:tr>
      <w:tr w:rsidR="009F54F9" w:rsidRPr="00CA5A47" w:rsidTr="00ED571B">
        <w:trPr>
          <w:trHeight w:val="141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Сприяння створенню молодіжних фізкультурно-спортивних клубів з різних видів спорту та за інтересами, підтримка їх роботи</w:t>
            </w:r>
          </w:p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Відділ у справах сім’ї, молоді та спорту райдержадміністрації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Організовано  проведення зональних змагань  Всеукраїнської фут зальної ліги школярів в Палаці спорту с. Кам’янка, витрачено 851,28 </w:t>
            </w:r>
            <w:proofErr w:type="spellStart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9F54F9" w:rsidRPr="00CA5A47" w:rsidTr="00ED571B">
        <w:trPr>
          <w:trHeight w:val="141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 Сприяння в розповсюдженні навчальних програм, які пропагують здоровий спосіб життя, відповідальне ставлення до власного здоров’я, профілактику шкідливих звичок та розповсюдження ВІЛ/СНІД через формування та підтримку груп, які розповсюджують здоровий спосіб життя</w:t>
            </w:r>
          </w:p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A47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Відділи райдержадміністрації: у справах сім’ї, молоді та спорту, освіти, ІРЦСССДМ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В І півріччі 2016 року ІРЦСССДМ: </w:t>
            </w:r>
          </w:p>
          <w:p w:rsidR="009F54F9" w:rsidRPr="00CA5A47" w:rsidRDefault="009F54F9" w:rsidP="00CA5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- в лютому проведено 2 заходи з питань профілактики алкоголізму, споживання токсичних і наркотичних речовин серед дітей та молоді Ізмаїльського району, профілактики вчинення навмисних </w:t>
            </w:r>
            <w:proofErr w:type="spellStart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самоушкоджень</w:t>
            </w:r>
            <w:proofErr w:type="spellEnd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 дітьми, профілактики  дитячої безпритульності, бездоглядності, охоплено 78 осіб.;  </w:t>
            </w:r>
          </w:p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- в березні проведено 7 заходів з питань профілактики туберкульозу до Всесвітнього дня боротьби із захворюванням на туберкульоз серед дітей та молоді Ізмаїльського району, охоплено 126 осіб;</w:t>
            </w:r>
          </w:p>
        </w:tc>
      </w:tr>
      <w:tr w:rsidR="009F54F9" w:rsidRPr="00CA5A47" w:rsidTr="00ED571B">
        <w:trPr>
          <w:trHeight w:val="141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 Публікація у ЗМІ матеріалів щодо відповідальності за продаж неповнолітнім тютюнових виробів та алкогольних напоїв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 дії програми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F9" w:rsidRPr="00CA5A47" w:rsidTr="00F9263E">
        <w:trPr>
          <w:trHeight w:val="90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2.6. Організація та проведення  районного конкурсу «Молодь обирає здоров’я», участь в обласному конкурсі з метою пропагування здорового способу життя  </w:t>
            </w:r>
          </w:p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Відділи райдержадміністрації: у справах сім’ї, молоді та спорту, освіти,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Згідно наказу відділу освіти № 36/О від 01.03.2016 року, з метою формування пропаганди та популяризації здорового способу життя серед дітей та молоді протягом  березня проводиться підготовка  до районного фестивалю – конкурсу «Молодь обирає здоров’я» в два тури: </w:t>
            </w:r>
            <w:proofErr w:type="spellStart"/>
            <w:r w:rsidRPr="00CA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відбірковий</w:t>
            </w:r>
            <w:proofErr w:type="spellEnd"/>
            <w:r w:rsidRPr="00CA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заключний.</w:t>
            </w:r>
          </w:p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Переможець  районного туру – команда </w:t>
            </w:r>
            <w:proofErr w:type="spellStart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Утконосівської</w:t>
            </w:r>
            <w:proofErr w:type="spellEnd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 ЗОШ  представляла район в 12-ому обласному  фестивалі-конкурсі «Молодь обирає здоров’я» в УДЦ «Молода гвардія» в травні 2016 р, де посіла 2 місце, витрачено 5000 грн.</w:t>
            </w:r>
          </w:p>
        </w:tc>
      </w:tr>
      <w:tr w:rsidR="009F54F9" w:rsidRPr="00CA5A47" w:rsidTr="00ED571B">
        <w:trPr>
          <w:trHeight w:val="141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2.7. Організація та проведення  спортивних змагань обласного рівня для учнівської молоді, в т.ч. «Шкіряний м’яч»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Відділи райдержадміністрації: у справах сім’ї, молоді та спорту, освіти, ДЮСШ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В період зимових шкільних канікул забезпечено участь юнацьких команд 2002,2003,2004 та 2005 років народження в обласних змаганнях з міні-футболу в м. Болград.</w:t>
            </w:r>
          </w:p>
        </w:tc>
      </w:tr>
      <w:tr w:rsidR="009F54F9" w:rsidRPr="00CA5A47" w:rsidTr="00ED571B">
        <w:trPr>
          <w:trHeight w:val="141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Сприяння працевлаштуванню випускників середніх та вищих навчальних закладів освіти, забезпеченню першим робочим місцем.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Ізмаїльській </w:t>
            </w:r>
            <w:proofErr w:type="spellStart"/>
            <w:r w:rsidRPr="00CA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міськрайцентр</w:t>
            </w:r>
            <w:proofErr w:type="spellEnd"/>
            <w:r w:rsidRPr="00CA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зайнятості, відділ освіти райдержадміністрації</w:t>
            </w:r>
          </w:p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Для сприяння працевлаштуванню молоді на перше робоче місце відповідно до закону України «Про забезпечення молоді, яка отримала вищу освіту, першим робочім місцем з наданням дотації роботодавцю» відділ освіти Ізмаїльської районної державної адміністрації укладає договір про роботу у загальноосвітніх навчальних закладах на строк не менше як три роки з випускниками вищих навчальних закладів, які закінчили навчання за денною формою навчання, за напрямами (спеціальностями) педагогічного профілю і  які навчалися  за рахунок коштів державного бюджету. Протягом 4 місяців 2016 року </w:t>
            </w:r>
            <w:proofErr w:type="spellStart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працевлаштовано</w:t>
            </w:r>
            <w:proofErr w:type="spellEnd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 молодих спеціалістів на перше робоче місце в школах району - 3.  </w:t>
            </w:r>
          </w:p>
          <w:p w:rsidR="009F54F9" w:rsidRPr="00CA5A47" w:rsidRDefault="009F54F9" w:rsidP="00CA5A4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Надається інформація студентам та випускникам про вакантні місця роботи відповідно до їх фахової підготовки (спеціальності).</w:t>
            </w:r>
          </w:p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4F9" w:rsidRPr="00CA5A47" w:rsidTr="00ED571B">
        <w:trPr>
          <w:trHeight w:val="523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Надання безробітним молодим людям консультацій з питань працевлаштування, соціальних гарантій у сфері зайнятості, психологічної допомоги відповідно до компетенції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ІРЦСССДМ, Ізмаїльській </w:t>
            </w:r>
            <w:proofErr w:type="spellStart"/>
            <w:r w:rsidRPr="00CA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міськрайцентр</w:t>
            </w:r>
            <w:proofErr w:type="spellEnd"/>
            <w:r w:rsidRPr="00CA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зайнятості, </w:t>
            </w:r>
          </w:p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у справах сім’ї, молоді та спорту райдержадміністрації</w:t>
            </w:r>
          </w:p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В рамках роботи спеціалізованого формування ІРЦСССДМ «Мобільний консультативний пункт соціальної роботи» ведеться відповідна соціальна робота з  дітьми та  молоддю Ізмаїльського району, які засуджені до покарання, без позбавлення волі, і молоддю, яка повернулась з місць позбавлення волі (всього 43 чол., з них: 33 чол. – повнолітніх,  10 чол. – неповнолітніх), яким було надано 218 соціальних послуг.</w:t>
            </w:r>
          </w:p>
          <w:p w:rsidR="009F54F9" w:rsidRPr="00CA5A47" w:rsidRDefault="009F54F9" w:rsidP="00CA5A47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 Ізмаїльським районним ЦСССДМ на протязі 1 півріччя 2016 року проводилась профілактична робота з молоддю, яка засуджена до покарання без позбавлення волі (всього 36 чол., з них: 8 чол. – неповнолітніх; 28 чол. - повнолітніх), яким було надано 136 соціальних послуг.</w:t>
            </w:r>
          </w:p>
          <w:p w:rsidR="009F54F9" w:rsidRPr="00CA5A47" w:rsidRDefault="009F54F9" w:rsidP="00CA5A47">
            <w:pPr>
              <w:spacing w:after="0" w:line="240" w:lineRule="auto"/>
              <w:ind w:right="216"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Молодь, яка повернулась з місць позбавлення волі – 4 чол., надано 67 соціальних послуг. З цією категорією молоді були проведені </w:t>
            </w:r>
            <w:r w:rsidRPr="00CA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профілактичні бесіди з питань адаптації після звільнення, запобігання скоєння повторних правопорушень та злочинів, конфліктів в сім'ях, ведення здорового способу життя, надані консультації щодо оформлення документів, що засвідчують особу громадянина України, інформаційні послуги з питань працевлаштування, можливих шляхів заробітку, відновлення (налагодження) соціальних зв'язків. У звітному періоді:</w:t>
            </w:r>
          </w:p>
          <w:p w:rsidR="009F54F9" w:rsidRPr="00CA5A47" w:rsidRDefault="009F54F9" w:rsidP="00CA5A47">
            <w:pPr>
              <w:spacing w:after="0" w:line="240" w:lineRule="auto"/>
              <w:ind w:right="216"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ab/>
              <w:t>налагоджено (відновлено) соціальні зв'язки – 4 чол.;</w:t>
            </w:r>
          </w:p>
          <w:p w:rsidR="009F54F9" w:rsidRPr="00CA5A47" w:rsidRDefault="009F54F9" w:rsidP="00CA5A47">
            <w:pPr>
              <w:spacing w:after="0" w:line="240" w:lineRule="auto"/>
              <w:ind w:right="216"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ab/>
              <w:t>отримано доступ до більш освітніх можливостей – 4 чол.;</w:t>
            </w:r>
          </w:p>
          <w:p w:rsidR="009F54F9" w:rsidRPr="00CA5A47" w:rsidRDefault="009F54F9" w:rsidP="00CA5A47">
            <w:pPr>
              <w:spacing w:after="0" w:line="240" w:lineRule="auto"/>
              <w:ind w:right="216"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-    відновлення паспорту громадянина України, оформлено реєстрацію – 1 чол. </w:t>
            </w:r>
          </w:p>
          <w:p w:rsidR="009F54F9" w:rsidRPr="00CA5A47" w:rsidRDefault="009F54F9" w:rsidP="00CA5A47">
            <w:pPr>
              <w:spacing w:after="0" w:line="240" w:lineRule="auto"/>
              <w:ind w:firstLine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4F9" w:rsidRPr="00CA5A47" w:rsidTr="00ED571B">
        <w:trPr>
          <w:trHeight w:val="523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3.3. Участь представників молоді у регіональних  турах Всеукраїнського конкурсу бізнес планів   підприємницької діяльності серед молоді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Відділ у справах сім’ї, молоді та спорту, відділ економіки, соціально-економічного розвитку та підприємництва райдержадміністрації</w:t>
            </w:r>
          </w:p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Програмою заплановано 2 тис. грн., на 2016 рік  кошти не передбачені</w:t>
            </w:r>
          </w:p>
        </w:tc>
      </w:tr>
      <w:tr w:rsidR="009F54F9" w:rsidRPr="00CA5A47" w:rsidTr="00ED571B">
        <w:trPr>
          <w:trHeight w:val="141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 Сприяння  професійній орієнтації та професійному навчанню молоді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ІРЦСССДМ, Ізмаїльській </w:t>
            </w:r>
            <w:proofErr w:type="spellStart"/>
            <w:r w:rsidRPr="00CA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міськрайцентр</w:t>
            </w:r>
            <w:proofErr w:type="spellEnd"/>
            <w:r w:rsidRPr="00CA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зайнятості, </w:t>
            </w:r>
          </w:p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A47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у справах сім’ї, молоді та спорту райдержадміністрації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діяльності спеціалізованого формування  з вторинної зайнятості молоді  спеціалісти Ізмаїльського районного центру соціальних служб для сім’ї,дітей та молоді надають кваліфіковану допомогу з питань професійної орієнтації, інформацію про навчальні заклади району, області , України, умови прийому до них та про професії, яких можна набути, проводять діагностичну роботу, що спрямована на професійне визначення молодих людей. </w:t>
            </w:r>
          </w:p>
          <w:p w:rsidR="009F54F9" w:rsidRPr="00CA5A47" w:rsidRDefault="009F54F9" w:rsidP="00CA5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I півріччя 2016 року спеціалістами ІРЦСССДМ розроблено флаєр   «Орієнтир» (в рамках проведення районної інформаційної акції «Обери професію») з метою надання інформації  майбутнім абітурієнтам щодо  відповідального та вмілого ставлення до вибору майбутньої професії. </w:t>
            </w:r>
          </w:p>
          <w:p w:rsidR="009F54F9" w:rsidRPr="00CA5A47" w:rsidRDefault="009F54F9" w:rsidP="00CA5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Розпочато проведення районної інформаційно-просвітницької акції «Обери професію». Станом на 01.04.2016 р. проведено 2 заходи, </w:t>
            </w:r>
            <w:r w:rsidRPr="00CA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охоплено 31 чол., надано 15 індивідуальних консультувань з питань профорієнтації. Протягом звітного періоду надавались консультації соціальним педагогам, волонтерам з метою надання методичної допомоги щодо організації та проведення різних форм профорієнтаційної роботи в селах району. </w:t>
            </w:r>
          </w:p>
          <w:p w:rsidR="009F54F9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Ізмаїльський районний центр соціальних служб для сім’ї, дітей та молоді співпрацює з Ізмаїльським центром зайнятості в напрямку сприяння працевлаштуванню та профорієнтації молоді, випускників ЗОШ , сімей, які опинились у складних життєвих обставинах у тому числі дітей-сиріт та дітей позбавлених батьківського піклування та осіб з їх числа Ізмаїльського району.</w:t>
            </w:r>
          </w:p>
          <w:p w:rsidR="009F54F9" w:rsidRPr="00CA5A47" w:rsidRDefault="009F54F9" w:rsidP="009F54F9">
            <w:pPr>
              <w:ind w:right="102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І півріччі Ізмаїльським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міськрайонним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центром зайнятості д</w:t>
            </w:r>
            <w:r>
              <w:t xml:space="preserve">ля 220 учнів проведено 2 акції «Випускник», 33 профорієнтаційні заходи для 1859 учнів міста та району, в т.ч. 3 інтерактивні заходи для 210 осіб, 3 групові консультації для 62 учнів та психологічне тестування. Дні відкритих дверей відвідали 45 осіб.  Працевлаштована 171 молода особа з мешканців сіл та міста, направлено на навчання для отримання професій – 361 молода особа. </w:t>
            </w:r>
          </w:p>
        </w:tc>
      </w:tr>
      <w:tr w:rsidR="009F54F9" w:rsidRPr="00CA5A47" w:rsidTr="00ED571B">
        <w:trPr>
          <w:trHeight w:val="141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4.1. Проведення інформаційно-пропагандистських, профілактичних та мистецьких заходів з метою популяризації здорового способу життя, запобігання </w:t>
            </w:r>
            <w:proofErr w:type="spellStart"/>
            <w:r w:rsidRPr="00CA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тютюнопалінню</w:t>
            </w:r>
            <w:proofErr w:type="spellEnd"/>
            <w:r w:rsidRPr="00CA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вживанню наркотиків, дотримання безпечної сексуальної поведінки, профілактики інших негативних проявів у молодіжному середовищі та запобігання виявам дискримінації молодих людей за будь-якою ознакою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Відділи райдержадміністрації: у справах сім’ї, молоді та спорту, освіти, культури та туризму, служба у справах дітей,  </w:t>
            </w:r>
            <w:proofErr w:type="spellStart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</w:t>
            </w:r>
            <w:proofErr w:type="spellEnd"/>
            <w:r w:rsidRPr="00CA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«Центральна районна лікарня»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Програмою заплановано 1 тис. грн., на 2016 рік  кошти не передбачені.</w:t>
            </w:r>
          </w:p>
          <w:p w:rsidR="009F54F9" w:rsidRPr="00CA5A47" w:rsidRDefault="009F54F9" w:rsidP="00CA5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За звітний період проведено 5 заходів з питань профілактики алкоголізму, споживання токсичних і наркотичних речовин серед дітей та молоді Ізмаїльського району, профілактики вчинення навмисних само ушкоджень дітьми, профілактики  дитячої безпритульності, бездоглядності, охоплено 78 чол.  </w:t>
            </w:r>
          </w:p>
          <w:p w:rsidR="009F54F9" w:rsidRPr="00CA5A47" w:rsidRDefault="009F54F9" w:rsidP="00CA5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В квітні проведено 5 заходів в рамках акції </w:t>
            </w:r>
            <w:proofErr w:type="spellStart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“Молодь</w:t>
            </w:r>
            <w:proofErr w:type="spellEnd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 обирає здорове майбутнє!“ до Всесвітнього Дня здоров`я, охоплено 97 чол.</w:t>
            </w:r>
          </w:p>
          <w:p w:rsidR="009F54F9" w:rsidRPr="00CA5A47" w:rsidRDefault="009F54F9" w:rsidP="00CA5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В травні в рамках  акції „СНІД – хвороба століття ” до Всесвітнього Дня пам’яті померлих на СНІД проведено 2 заходи, охоплено 27 чол.</w:t>
            </w:r>
          </w:p>
        </w:tc>
      </w:tr>
      <w:tr w:rsidR="009F54F9" w:rsidRPr="00CA5A47" w:rsidTr="00ED571B">
        <w:trPr>
          <w:trHeight w:val="141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 Участь в  семінарах </w:t>
            </w:r>
            <w:proofErr w:type="spellStart"/>
            <w:r w:rsidRPr="00CA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–тренінгах</w:t>
            </w:r>
            <w:proofErr w:type="spellEnd"/>
            <w:r w:rsidRPr="00CA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для працівників соціальної сфери, представників</w:t>
            </w: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громадських,    благодійних    та</w:t>
            </w: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релігійних організацій, діяльність яких спрямована на формування здорового    способу    життя    і </w:t>
            </w:r>
            <w:r w:rsidRPr="00CA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профілактику негативних явищ у</w:t>
            </w: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молодіжному середовищі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Відділ у справах сім’ї, молоді та спорту райдержадміністрації, ІРЦСССДМ, </w:t>
            </w:r>
            <w:proofErr w:type="spellStart"/>
            <w:r w:rsidRPr="00CA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</w:t>
            </w:r>
            <w:proofErr w:type="spellEnd"/>
            <w:r w:rsidRPr="00CA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«Центральна районна </w:t>
            </w:r>
            <w:r w:rsidRPr="00CA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лікарня»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Програмою заплановано 1 тис. грн., на 2016 рік  кошти не передбачені</w:t>
            </w:r>
          </w:p>
        </w:tc>
      </w:tr>
      <w:tr w:rsidR="009F54F9" w:rsidRPr="00CA5A47" w:rsidTr="00ED571B">
        <w:trPr>
          <w:trHeight w:val="141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 Забезпечення перевезення юнаків до м. Одеса на обласний збірний пункт та на обстеження в обласних лікарнях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сім’ї, молоді та спорту, Ізмаїльській об’єднаний </w:t>
            </w:r>
            <w:proofErr w:type="spellStart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міськвійськомат</w:t>
            </w:r>
            <w:proofErr w:type="spellEnd"/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Під час проведення весняного призову на перевезення юнаків витрачено 3720 </w:t>
            </w:r>
            <w:proofErr w:type="spellStart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9F54F9" w:rsidRPr="00CA5A47" w:rsidTr="00ED571B">
        <w:trPr>
          <w:trHeight w:val="141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 Участь в святах з нагоди відзначення  Дня молоді, проведення в селах району заходів до Дня молоді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Відділи райдержадміністрації: у справах сім’ї, молоді та спорту,  культури та туризму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Програмою заплановано 1 тис. грн., на 2016 рік  кошти не передбачені</w:t>
            </w:r>
          </w:p>
          <w:p w:rsidR="009F54F9" w:rsidRPr="00CA5A47" w:rsidRDefault="009F54F9" w:rsidP="00CA5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До Дня молоді проведено диско-вечір «</w:t>
            </w:r>
            <w:proofErr w:type="spellStart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молодые</w:t>
            </w:r>
            <w:proofErr w:type="spellEnd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(с. </w:t>
            </w:r>
            <w:proofErr w:type="spellStart"/>
            <w:r w:rsidRPr="00CA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Муравлівка</w:t>
            </w:r>
            <w:proofErr w:type="spellEnd"/>
            <w:r w:rsidRPr="00CA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«Нам, молодим, </w:t>
            </w:r>
            <w:proofErr w:type="spellStart"/>
            <w:proofErr w:type="gramStart"/>
            <w:r w:rsidRPr="00CA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</w:t>
            </w:r>
            <w:proofErr w:type="gramEnd"/>
            <w:r w:rsidRPr="00CA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CA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дороги </w:t>
            </w:r>
            <w:proofErr w:type="spellStart"/>
            <w:r w:rsidRPr="00CA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відкриті</w:t>
            </w:r>
            <w:proofErr w:type="spellEnd"/>
            <w:r w:rsidRPr="00CA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(с. </w:t>
            </w:r>
            <w:proofErr w:type="spellStart"/>
            <w:r w:rsidRPr="00CA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Комишівка</w:t>
            </w:r>
            <w:proofErr w:type="spellEnd"/>
            <w:r w:rsidRPr="00CA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CA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іечори</w:t>
            </w:r>
            <w:proofErr w:type="spellEnd"/>
            <w:r w:rsidRPr="00CA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відпочинку</w:t>
            </w:r>
            <w:proofErr w:type="spellEnd"/>
            <w:r w:rsidRPr="00CA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A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культурно-спортивні</w:t>
            </w:r>
            <w:proofErr w:type="spellEnd"/>
            <w:r w:rsidRPr="00CA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свята</w:t>
            </w:r>
          </w:p>
        </w:tc>
      </w:tr>
      <w:tr w:rsidR="009F54F9" w:rsidRPr="00CA5A47" w:rsidTr="00ED571B">
        <w:trPr>
          <w:trHeight w:val="141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5.3. Проведення  районної спартакіади       для  и юнаків допризовного та призовного віку та участь в        обласній спартакіаді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Відділи райдержадміністрації: у справах сім’ї, молоді та спорту, освіти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У квітні 2016 р. проведено районну спартакіаду допризовної молоді. Переможець – команда </w:t>
            </w:r>
            <w:proofErr w:type="spellStart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Багатянської</w:t>
            </w:r>
            <w:proofErr w:type="spellEnd"/>
            <w:r w:rsidRPr="00CA5A47">
              <w:rPr>
                <w:rFonts w:ascii="Times New Roman" w:hAnsi="Times New Roman" w:cs="Times New Roman"/>
                <w:sz w:val="24"/>
                <w:szCs w:val="24"/>
              </w:rPr>
              <w:t xml:space="preserve"> ЗОШ  та призери отримали  кубки, витрачено1418,63 грн.</w:t>
            </w:r>
          </w:p>
        </w:tc>
      </w:tr>
      <w:tr w:rsidR="009F54F9" w:rsidRPr="00CA5A47" w:rsidTr="00ED571B">
        <w:trPr>
          <w:trHeight w:val="141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 Участь команд району в регіональному військово-патріотичному фестивалі «Патріот»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Відділи райдержадміністрації: у справах сім’ї, молоді та спорту, освіти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Програмою заплановано на 2016 рік  2 тис. грн.</w:t>
            </w:r>
          </w:p>
        </w:tc>
      </w:tr>
      <w:tr w:rsidR="009F54F9" w:rsidRPr="00CA5A47" w:rsidTr="00ED571B">
        <w:trPr>
          <w:trHeight w:val="141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Надання психологічних та юридичних консультацій, інформаційних послуги юнакам і дівчатам з обмеженими фізичними можливостями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7">
              <w:rPr>
                <w:rFonts w:ascii="Times New Roman" w:hAnsi="Times New Roman" w:cs="Times New Roman"/>
                <w:sz w:val="24"/>
                <w:szCs w:val="24"/>
              </w:rPr>
              <w:t>ІРЦСССДМ, відділ у справах сім’ї, молоді та спорту райдержадміністрації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4F9" w:rsidRPr="00CA5A47" w:rsidRDefault="009F54F9" w:rsidP="00CA5A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базі ІМРЦЗ проведено 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профорієнтаійних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семінарів для осіб з особливими потребами</w:t>
            </w:r>
          </w:p>
        </w:tc>
      </w:tr>
    </w:tbl>
    <w:p w:rsidR="009666D4" w:rsidRPr="00CA5A47" w:rsidRDefault="009666D4" w:rsidP="00CA5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66D4" w:rsidRPr="00CA5A47" w:rsidSect="00ED57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63C09"/>
    <w:multiLevelType w:val="hybridMultilevel"/>
    <w:tmpl w:val="C94AB2EA"/>
    <w:lvl w:ilvl="0" w:tplc="508C90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E21EE0">
      <w:numFmt w:val="none"/>
      <w:lvlText w:val=""/>
      <w:lvlJc w:val="left"/>
      <w:pPr>
        <w:tabs>
          <w:tab w:val="num" w:pos="360"/>
        </w:tabs>
      </w:pPr>
    </w:lvl>
    <w:lvl w:ilvl="2" w:tplc="C6289996">
      <w:numFmt w:val="none"/>
      <w:lvlText w:val=""/>
      <w:lvlJc w:val="left"/>
      <w:pPr>
        <w:tabs>
          <w:tab w:val="num" w:pos="360"/>
        </w:tabs>
      </w:pPr>
    </w:lvl>
    <w:lvl w:ilvl="3" w:tplc="76E6C51C">
      <w:numFmt w:val="none"/>
      <w:lvlText w:val=""/>
      <w:lvlJc w:val="left"/>
      <w:pPr>
        <w:tabs>
          <w:tab w:val="num" w:pos="360"/>
        </w:tabs>
      </w:pPr>
    </w:lvl>
    <w:lvl w:ilvl="4" w:tplc="67A82722">
      <w:numFmt w:val="none"/>
      <w:lvlText w:val=""/>
      <w:lvlJc w:val="left"/>
      <w:pPr>
        <w:tabs>
          <w:tab w:val="num" w:pos="360"/>
        </w:tabs>
      </w:pPr>
    </w:lvl>
    <w:lvl w:ilvl="5" w:tplc="AB2889CC">
      <w:numFmt w:val="none"/>
      <w:lvlText w:val=""/>
      <w:lvlJc w:val="left"/>
      <w:pPr>
        <w:tabs>
          <w:tab w:val="num" w:pos="360"/>
        </w:tabs>
      </w:pPr>
    </w:lvl>
    <w:lvl w:ilvl="6" w:tplc="D8F0F86C">
      <w:numFmt w:val="none"/>
      <w:lvlText w:val=""/>
      <w:lvlJc w:val="left"/>
      <w:pPr>
        <w:tabs>
          <w:tab w:val="num" w:pos="360"/>
        </w:tabs>
      </w:pPr>
    </w:lvl>
    <w:lvl w:ilvl="7" w:tplc="070CAFE8">
      <w:numFmt w:val="none"/>
      <w:lvlText w:val=""/>
      <w:lvlJc w:val="left"/>
      <w:pPr>
        <w:tabs>
          <w:tab w:val="num" w:pos="360"/>
        </w:tabs>
      </w:pPr>
    </w:lvl>
    <w:lvl w:ilvl="8" w:tplc="FE0E01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4D68"/>
    <w:rsid w:val="000356EE"/>
    <w:rsid w:val="00060E6F"/>
    <w:rsid w:val="00062991"/>
    <w:rsid w:val="00144F02"/>
    <w:rsid w:val="001A56F0"/>
    <w:rsid w:val="00307595"/>
    <w:rsid w:val="003A6838"/>
    <w:rsid w:val="0048229C"/>
    <w:rsid w:val="005B4E83"/>
    <w:rsid w:val="00682C8F"/>
    <w:rsid w:val="00684789"/>
    <w:rsid w:val="0074673F"/>
    <w:rsid w:val="00774D68"/>
    <w:rsid w:val="009666D4"/>
    <w:rsid w:val="00981409"/>
    <w:rsid w:val="009B6562"/>
    <w:rsid w:val="009C6D6E"/>
    <w:rsid w:val="009F54F9"/>
    <w:rsid w:val="00A40F78"/>
    <w:rsid w:val="00B4206F"/>
    <w:rsid w:val="00C435D7"/>
    <w:rsid w:val="00CA5A47"/>
    <w:rsid w:val="00CC1404"/>
    <w:rsid w:val="00D128CB"/>
    <w:rsid w:val="00D5561F"/>
    <w:rsid w:val="00EA2EB1"/>
    <w:rsid w:val="00ED571B"/>
    <w:rsid w:val="00F27220"/>
    <w:rsid w:val="00F9263E"/>
    <w:rsid w:val="00FC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6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7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2016-04-08T09:23:00Z</dcterms:created>
  <dcterms:modified xsi:type="dcterms:W3CDTF">2016-07-12T08:59:00Z</dcterms:modified>
</cp:coreProperties>
</file>